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F7" w:rsidRDefault="00F44BF7"/>
    <w:p w:rsidR="00F44BF7" w:rsidRDefault="00F44BF7" w:rsidP="00F44BF7">
      <w:pPr>
        <w:pStyle w:val="Ttulo"/>
        <w:spacing w:before="240" w:after="120"/>
      </w:pPr>
      <w:bookmarkStart w:id="0" w:name="__RefHeading___Toc826_96168772"/>
      <w:bookmarkEnd w:id="0"/>
      <w:r>
        <w:rPr>
          <w:noProof/>
          <w:lang w:eastAsia="es-MX" w:bidi="ar-SA"/>
        </w:rPr>
        <w:drawing>
          <wp:inline distT="0" distB="0" distL="0" distR="0" wp14:anchorId="1BAD3EF5" wp14:editId="60550E73">
            <wp:extent cx="5105400" cy="5105400"/>
            <wp:effectExtent l="0" t="0" r="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pic:cNvPicPr>
                      <a:picLocks noChangeAspect="1" noChangeArrowheads="1"/>
                    </pic:cNvPicPr>
                  </pic:nvPicPr>
                  <pic:blipFill>
                    <a:blip r:embed="rId7"/>
                    <a:stretch>
                      <a:fillRect/>
                    </a:stretch>
                  </pic:blipFill>
                  <pic:spPr bwMode="auto">
                    <a:xfrm>
                      <a:off x="0" y="0"/>
                      <a:ext cx="5105400" cy="5105400"/>
                    </a:xfrm>
                    <a:prstGeom prst="rect">
                      <a:avLst/>
                    </a:prstGeom>
                  </pic:spPr>
                </pic:pic>
              </a:graphicData>
            </a:graphic>
          </wp:inline>
        </w:drawing>
      </w:r>
    </w:p>
    <w:p w:rsidR="00F44BF7" w:rsidRDefault="00F44BF7" w:rsidP="00F44BF7">
      <w:pPr>
        <w:pStyle w:val="Textoindependiente"/>
      </w:pPr>
    </w:p>
    <w:p w:rsidR="00F44BF7" w:rsidRDefault="00F44BF7" w:rsidP="00F44BF7">
      <w:pPr>
        <w:pStyle w:val="Textoindependiente"/>
      </w:pPr>
    </w:p>
    <w:p w:rsidR="00F44BF7" w:rsidRDefault="00F44BF7" w:rsidP="00F44BF7">
      <w:pPr>
        <w:pStyle w:val="Textoindependiente"/>
      </w:pPr>
    </w:p>
    <w:p w:rsidR="00F44BF7" w:rsidRPr="00F44BF7" w:rsidRDefault="00F44BF7" w:rsidP="00FB6A9B">
      <w:pPr>
        <w:jc w:val="center"/>
        <w:rPr>
          <w:b/>
          <w:sz w:val="72"/>
          <w:szCs w:val="72"/>
        </w:rPr>
      </w:pPr>
      <w:r w:rsidRPr="00F44BF7">
        <w:rPr>
          <w:b/>
          <w:sz w:val="72"/>
          <w:szCs w:val="72"/>
        </w:rPr>
        <w:t>INFORME DE AUDITORIA</w:t>
      </w:r>
      <w:r w:rsidRPr="00F44BF7">
        <w:rPr>
          <w:b/>
          <w:sz w:val="72"/>
          <w:szCs w:val="72"/>
        </w:rPr>
        <w:br w:type="page"/>
      </w:r>
    </w:p>
    <w:tbl>
      <w:tblPr>
        <w:tblStyle w:val="Tablaconcuadrcula"/>
        <w:tblpPr w:leftFromText="141" w:rightFromText="141" w:vertAnchor="text" w:horzAnchor="margin" w:tblpY="315"/>
        <w:tblW w:w="0" w:type="auto"/>
        <w:tblLook w:val="04A0" w:firstRow="1" w:lastRow="0" w:firstColumn="1" w:lastColumn="0" w:noHBand="0" w:noVBand="1"/>
      </w:tblPr>
      <w:tblGrid>
        <w:gridCol w:w="9350"/>
      </w:tblGrid>
      <w:tr w:rsidR="00FB6A9B" w:rsidTr="00FB6A9B">
        <w:trPr>
          <w:trHeight w:val="416"/>
        </w:trPr>
        <w:tc>
          <w:tcPr>
            <w:tcW w:w="9350" w:type="dxa"/>
            <w:shd w:val="clear" w:color="auto" w:fill="000000" w:themeFill="text1"/>
            <w:vAlign w:val="center"/>
          </w:tcPr>
          <w:p w:rsidR="00FB6A9B" w:rsidRPr="00E2580E" w:rsidRDefault="00FB6A9B" w:rsidP="00FB6A9B">
            <w:pPr>
              <w:jc w:val="center"/>
              <w:rPr>
                <w:b/>
                <w:sz w:val="32"/>
                <w:szCs w:val="32"/>
              </w:rPr>
            </w:pPr>
            <w:r w:rsidRPr="00E2580E">
              <w:rPr>
                <w:b/>
                <w:sz w:val="32"/>
                <w:szCs w:val="32"/>
              </w:rPr>
              <w:lastRenderedPageBreak/>
              <w:t>Informe de Auditoria  en Gestión de Calidad</w:t>
            </w:r>
          </w:p>
        </w:tc>
      </w:tr>
    </w:tbl>
    <w:p w:rsidR="00F44BF7" w:rsidRDefault="00F44BF7"/>
    <w:p w:rsidR="00E8788A" w:rsidRDefault="00E8788A"/>
    <w:tbl>
      <w:tblPr>
        <w:tblStyle w:val="Tablaconcuadrcula"/>
        <w:tblW w:w="0" w:type="auto"/>
        <w:tblInd w:w="1129" w:type="dxa"/>
        <w:tblLook w:val="04A0" w:firstRow="1" w:lastRow="0" w:firstColumn="1" w:lastColumn="0" w:noHBand="0" w:noVBand="1"/>
      </w:tblPr>
      <w:tblGrid>
        <w:gridCol w:w="3402"/>
        <w:gridCol w:w="1134"/>
        <w:gridCol w:w="1276"/>
        <w:gridCol w:w="1134"/>
      </w:tblGrid>
      <w:tr w:rsidR="001A3AE2" w:rsidTr="00DD7083">
        <w:trPr>
          <w:trHeight w:val="383"/>
        </w:trPr>
        <w:tc>
          <w:tcPr>
            <w:tcW w:w="3402" w:type="dxa"/>
            <w:vMerge w:val="restart"/>
            <w:shd w:val="clear" w:color="auto" w:fill="000000" w:themeFill="text1"/>
            <w:vAlign w:val="center"/>
          </w:tcPr>
          <w:p w:rsidR="001A3AE2" w:rsidRPr="00E2580E" w:rsidRDefault="00E2580E" w:rsidP="00E2580E">
            <w:pPr>
              <w:jc w:val="center"/>
              <w:rPr>
                <w:b/>
                <w:sz w:val="24"/>
                <w:szCs w:val="24"/>
              </w:rPr>
            </w:pPr>
            <w:r w:rsidRPr="00E2580E">
              <w:rPr>
                <w:b/>
                <w:sz w:val="24"/>
                <w:szCs w:val="24"/>
              </w:rPr>
              <w:t>Fecha de Realización de la Auditoria</w:t>
            </w:r>
          </w:p>
        </w:tc>
        <w:tc>
          <w:tcPr>
            <w:tcW w:w="1134" w:type="dxa"/>
            <w:vAlign w:val="center"/>
          </w:tcPr>
          <w:p w:rsidR="001A3AE2" w:rsidRPr="00C20208" w:rsidRDefault="00C20208" w:rsidP="00C20208">
            <w:pPr>
              <w:jc w:val="center"/>
              <w:rPr>
                <w:b/>
                <w:sz w:val="24"/>
              </w:rPr>
            </w:pPr>
            <w:r w:rsidRPr="00C20208">
              <w:rPr>
                <w:b/>
                <w:sz w:val="24"/>
              </w:rPr>
              <w:t>10</w:t>
            </w:r>
          </w:p>
        </w:tc>
        <w:tc>
          <w:tcPr>
            <w:tcW w:w="1276" w:type="dxa"/>
            <w:vAlign w:val="center"/>
          </w:tcPr>
          <w:p w:rsidR="001A3AE2" w:rsidRPr="00C20208" w:rsidRDefault="00C20208" w:rsidP="00C20208">
            <w:pPr>
              <w:jc w:val="center"/>
              <w:rPr>
                <w:b/>
                <w:sz w:val="24"/>
              </w:rPr>
            </w:pPr>
            <w:r w:rsidRPr="00C20208">
              <w:rPr>
                <w:b/>
                <w:sz w:val="24"/>
              </w:rPr>
              <w:t>08</w:t>
            </w:r>
          </w:p>
        </w:tc>
        <w:tc>
          <w:tcPr>
            <w:tcW w:w="1134" w:type="dxa"/>
            <w:vAlign w:val="center"/>
          </w:tcPr>
          <w:p w:rsidR="001A3AE2" w:rsidRPr="00C20208" w:rsidRDefault="00C20208" w:rsidP="00C20208">
            <w:pPr>
              <w:jc w:val="center"/>
              <w:rPr>
                <w:b/>
                <w:sz w:val="24"/>
              </w:rPr>
            </w:pPr>
            <w:r w:rsidRPr="00C20208">
              <w:rPr>
                <w:b/>
                <w:sz w:val="24"/>
              </w:rPr>
              <w:t>2017</w:t>
            </w:r>
          </w:p>
        </w:tc>
      </w:tr>
      <w:tr w:rsidR="001A3AE2" w:rsidTr="00DD7083">
        <w:tc>
          <w:tcPr>
            <w:tcW w:w="3402" w:type="dxa"/>
            <w:vMerge/>
            <w:shd w:val="clear" w:color="auto" w:fill="000000" w:themeFill="text1"/>
          </w:tcPr>
          <w:p w:rsidR="001A3AE2" w:rsidRDefault="001A3AE2"/>
        </w:tc>
        <w:tc>
          <w:tcPr>
            <w:tcW w:w="1134" w:type="dxa"/>
            <w:vAlign w:val="center"/>
          </w:tcPr>
          <w:p w:rsidR="001A3AE2" w:rsidRPr="00DD7083" w:rsidRDefault="00E2580E" w:rsidP="00E2580E">
            <w:pPr>
              <w:jc w:val="center"/>
              <w:rPr>
                <w:color w:val="D9D9D9" w:themeColor="background1" w:themeShade="D9"/>
                <w:sz w:val="16"/>
                <w:szCs w:val="16"/>
              </w:rPr>
            </w:pPr>
            <w:r w:rsidRPr="00DD7083">
              <w:rPr>
                <w:color w:val="D9D9D9" w:themeColor="background1" w:themeShade="D9"/>
                <w:sz w:val="16"/>
                <w:szCs w:val="16"/>
              </w:rPr>
              <w:t>DD</w:t>
            </w:r>
          </w:p>
        </w:tc>
        <w:tc>
          <w:tcPr>
            <w:tcW w:w="1276" w:type="dxa"/>
            <w:vAlign w:val="center"/>
          </w:tcPr>
          <w:p w:rsidR="001A3AE2" w:rsidRPr="00DD7083" w:rsidRDefault="00E2580E" w:rsidP="00E2580E">
            <w:pPr>
              <w:jc w:val="center"/>
              <w:rPr>
                <w:color w:val="D9D9D9" w:themeColor="background1" w:themeShade="D9"/>
                <w:sz w:val="16"/>
                <w:szCs w:val="16"/>
              </w:rPr>
            </w:pPr>
            <w:r w:rsidRPr="00DD7083">
              <w:rPr>
                <w:color w:val="D9D9D9" w:themeColor="background1" w:themeShade="D9"/>
                <w:sz w:val="16"/>
                <w:szCs w:val="16"/>
              </w:rPr>
              <w:t>MM</w:t>
            </w:r>
          </w:p>
        </w:tc>
        <w:tc>
          <w:tcPr>
            <w:tcW w:w="1134" w:type="dxa"/>
            <w:vAlign w:val="center"/>
          </w:tcPr>
          <w:p w:rsidR="001A3AE2" w:rsidRPr="00DD7083" w:rsidRDefault="00E2580E" w:rsidP="00E2580E">
            <w:pPr>
              <w:jc w:val="center"/>
              <w:rPr>
                <w:color w:val="D9D9D9" w:themeColor="background1" w:themeShade="D9"/>
                <w:sz w:val="16"/>
                <w:szCs w:val="16"/>
              </w:rPr>
            </w:pPr>
            <w:r w:rsidRPr="00DD7083">
              <w:rPr>
                <w:color w:val="D9D9D9" w:themeColor="background1" w:themeShade="D9"/>
                <w:sz w:val="16"/>
                <w:szCs w:val="16"/>
              </w:rPr>
              <w:t>AAA</w:t>
            </w:r>
            <w:r w:rsidR="00C20208" w:rsidRPr="00DD7083">
              <w:rPr>
                <w:color w:val="D9D9D9" w:themeColor="background1" w:themeShade="D9"/>
                <w:sz w:val="16"/>
                <w:szCs w:val="16"/>
              </w:rPr>
              <w:t>A</w:t>
            </w:r>
          </w:p>
        </w:tc>
      </w:tr>
    </w:tbl>
    <w:p w:rsidR="001A3AE2" w:rsidRDefault="001A3AE2"/>
    <w:tbl>
      <w:tblPr>
        <w:tblStyle w:val="Tablaconcuadrcula"/>
        <w:tblW w:w="0" w:type="auto"/>
        <w:tblInd w:w="1129" w:type="dxa"/>
        <w:tblLook w:val="04A0" w:firstRow="1" w:lastRow="0" w:firstColumn="1" w:lastColumn="0" w:noHBand="0" w:noVBand="1"/>
      </w:tblPr>
      <w:tblGrid>
        <w:gridCol w:w="3402"/>
        <w:gridCol w:w="1134"/>
        <w:gridCol w:w="1276"/>
        <w:gridCol w:w="1134"/>
      </w:tblGrid>
      <w:tr w:rsidR="00E2580E" w:rsidTr="00585285">
        <w:trPr>
          <w:trHeight w:val="383"/>
        </w:trPr>
        <w:tc>
          <w:tcPr>
            <w:tcW w:w="3402" w:type="dxa"/>
            <w:vMerge w:val="restart"/>
            <w:shd w:val="clear" w:color="auto" w:fill="000000" w:themeFill="text1"/>
            <w:vAlign w:val="center"/>
          </w:tcPr>
          <w:p w:rsidR="00E2580E" w:rsidRPr="00E2580E" w:rsidRDefault="00E2580E" w:rsidP="00E2580E">
            <w:pPr>
              <w:jc w:val="center"/>
              <w:rPr>
                <w:b/>
                <w:sz w:val="24"/>
                <w:szCs w:val="24"/>
              </w:rPr>
            </w:pPr>
            <w:r w:rsidRPr="00E2580E">
              <w:rPr>
                <w:b/>
                <w:sz w:val="24"/>
                <w:szCs w:val="24"/>
              </w:rPr>
              <w:t>Fecha de Entrega del Informe</w:t>
            </w:r>
          </w:p>
        </w:tc>
        <w:tc>
          <w:tcPr>
            <w:tcW w:w="1134" w:type="dxa"/>
            <w:vAlign w:val="center"/>
          </w:tcPr>
          <w:p w:rsidR="00E2580E" w:rsidRPr="00585285" w:rsidRDefault="00585285" w:rsidP="00585285">
            <w:pPr>
              <w:jc w:val="center"/>
              <w:rPr>
                <w:b/>
                <w:sz w:val="24"/>
                <w:szCs w:val="24"/>
              </w:rPr>
            </w:pPr>
            <w:r w:rsidRPr="00585285">
              <w:rPr>
                <w:b/>
                <w:sz w:val="24"/>
                <w:szCs w:val="24"/>
              </w:rPr>
              <w:t>18</w:t>
            </w:r>
          </w:p>
        </w:tc>
        <w:tc>
          <w:tcPr>
            <w:tcW w:w="1276" w:type="dxa"/>
            <w:vAlign w:val="center"/>
          </w:tcPr>
          <w:p w:rsidR="00E2580E" w:rsidRPr="00585285" w:rsidRDefault="00585285" w:rsidP="00585285">
            <w:pPr>
              <w:jc w:val="center"/>
              <w:rPr>
                <w:b/>
                <w:sz w:val="24"/>
                <w:szCs w:val="24"/>
              </w:rPr>
            </w:pPr>
            <w:r w:rsidRPr="00585285">
              <w:rPr>
                <w:b/>
                <w:sz w:val="24"/>
                <w:szCs w:val="24"/>
              </w:rPr>
              <w:t>08</w:t>
            </w:r>
          </w:p>
        </w:tc>
        <w:tc>
          <w:tcPr>
            <w:tcW w:w="1134" w:type="dxa"/>
            <w:vAlign w:val="center"/>
          </w:tcPr>
          <w:p w:rsidR="00E2580E" w:rsidRPr="00585285" w:rsidRDefault="00585285" w:rsidP="00585285">
            <w:pPr>
              <w:jc w:val="center"/>
              <w:rPr>
                <w:b/>
                <w:sz w:val="24"/>
                <w:szCs w:val="24"/>
              </w:rPr>
            </w:pPr>
            <w:r w:rsidRPr="00585285">
              <w:rPr>
                <w:b/>
                <w:sz w:val="24"/>
                <w:szCs w:val="24"/>
              </w:rPr>
              <w:t>2017</w:t>
            </w:r>
          </w:p>
        </w:tc>
      </w:tr>
      <w:tr w:rsidR="00E2580E" w:rsidTr="00DD7083">
        <w:tc>
          <w:tcPr>
            <w:tcW w:w="3402" w:type="dxa"/>
            <w:vMerge/>
            <w:shd w:val="clear" w:color="auto" w:fill="000000" w:themeFill="text1"/>
          </w:tcPr>
          <w:p w:rsidR="00E2580E" w:rsidRDefault="00E2580E" w:rsidP="00E8788A"/>
        </w:tc>
        <w:tc>
          <w:tcPr>
            <w:tcW w:w="1134" w:type="dxa"/>
            <w:vAlign w:val="center"/>
          </w:tcPr>
          <w:p w:rsidR="00E2580E" w:rsidRPr="00DD7083" w:rsidRDefault="00E2580E" w:rsidP="00E2580E">
            <w:pPr>
              <w:jc w:val="center"/>
              <w:rPr>
                <w:color w:val="D9D9D9" w:themeColor="background1" w:themeShade="D9"/>
                <w:sz w:val="16"/>
                <w:szCs w:val="16"/>
              </w:rPr>
            </w:pPr>
            <w:r w:rsidRPr="00DD7083">
              <w:rPr>
                <w:color w:val="D9D9D9" w:themeColor="background1" w:themeShade="D9"/>
                <w:sz w:val="16"/>
                <w:szCs w:val="16"/>
              </w:rPr>
              <w:t>DD</w:t>
            </w:r>
          </w:p>
        </w:tc>
        <w:tc>
          <w:tcPr>
            <w:tcW w:w="1276" w:type="dxa"/>
            <w:vAlign w:val="center"/>
          </w:tcPr>
          <w:p w:rsidR="00E2580E" w:rsidRPr="00DD7083" w:rsidRDefault="00E2580E" w:rsidP="00E2580E">
            <w:pPr>
              <w:jc w:val="center"/>
              <w:rPr>
                <w:color w:val="D9D9D9" w:themeColor="background1" w:themeShade="D9"/>
                <w:sz w:val="16"/>
                <w:szCs w:val="16"/>
              </w:rPr>
            </w:pPr>
            <w:r w:rsidRPr="00DD7083">
              <w:rPr>
                <w:color w:val="D9D9D9" w:themeColor="background1" w:themeShade="D9"/>
                <w:sz w:val="16"/>
                <w:szCs w:val="16"/>
              </w:rPr>
              <w:t>MM</w:t>
            </w:r>
          </w:p>
        </w:tc>
        <w:tc>
          <w:tcPr>
            <w:tcW w:w="1134" w:type="dxa"/>
            <w:vAlign w:val="center"/>
          </w:tcPr>
          <w:p w:rsidR="00E2580E" w:rsidRPr="00DD7083" w:rsidRDefault="00E2580E" w:rsidP="00E2580E">
            <w:pPr>
              <w:jc w:val="center"/>
              <w:rPr>
                <w:color w:val="D9D9D9" w:themeColor="background1" w:themeShade="D9"/>
                <w:sz w:val="16"/>
                <w:szCs w:val="16"/>
              </w:rPr>
            </w:pPr>
            <w:r w:rsidRPr="00DD7083">
              <w:rPr>
                <w:color w:val="D9D9D9" w:themeColor="background1" w:themeShade="D9"/>
                <w:sz w:val="16"/>
                <w:szCs w:val="16"/>
              </w:rPr>
              <w:t>AAA</w:t>
            </w:r>
          </w:p>
        </w:tc>
      </w:tr>
    </w:tbl>
    <w:p w:rsidR="00E2580E" w:rsidRDefault="00E2580E"/>
    <w:tbl>
      <w:tblPr>
        <w:tblStyle w:val="Tablaconcuadrcula"/>
        <w:tblW w:w="0" w:type="auto"/>
        <w:tblInd w:w="279" w:type="dxa"/>
        <w:tblLook w:val="04A0" w:firstRow="1" w:lastRow="0" w:firstColumn="1" w:lastColumn="0" w:noHBand="0" w:noVBand="1"/>
      </w:tblPr>
      <w:tblGrid>
        <w:gridCol w:w="2693"/>
        <w:gridCol w:w="6095"/>
      </w:tblGrid>
      <w:tr w:rsidR="00C20208" w:rsidTr="0004087D">
        <w:trPr>
          <w:trHeight w:val="384"/>
        </w:trPr>
        <w:tc>
          <w:tcPr>
            <w:tcW w:w="2693" w:type="dxa"/>
            <w:vMerge w:val="restart"/>
            <w:shd w:val="clear" w:color="auto" w:fill="000000" w:themeFill="text1"/>
            <w:vAlign w:val="center"/>
          </w:tcPr>
          <w:p w:rsidR="00C20208" w:rsidRPr="00936A31" w:rsidRDefault="00C20208" w:rsidP="00936A31">
            <w:pPr>
              <w:jc w:val="center"/>
              <w:rPr>
                <w:b/>
                <w:sz w:val="32"/>
                <w:szCs w:val="32"/>
              </w:rPr>
            </w:pPr>
            <w:r w:rsidRPr="00936A31">
              <w:rPr>
                <w:b/>
                <w:sz w:val="32"/>
                <w:szCs w:val="32"/>
              </w:rPr>
              <w:t>Procesos Auditados</w:t>
            </w:r>
          </w:p>
        </w:tc>
        <w:tc>
          <w:tcPr>
            <w:tcW w:w="6095" w:type="dxa"/>
            <w:vAlign w:val="center"/>
          </w:tcPr>
          <w:p w:rsidR="00C20208" w:rsidRPr="0004087D" w:rsidRDefault="00C20208" w:rsidP="00C20208">
            <w:pPr>
              <w:rPr>
                <w:sz w:val="24"/>
                <w:szCs w:val="24"/>
              </w:rPr>
            </w:pPr>
            <w:r w:rsidRPr="0004087D">
              <w:rPr>
                <w:sz w:val="24"/>
                <w:szCs w:val="24"/>
              </w:rPr>
              <w:t>Administración Organizacional</w:t>
            </w:r>
          </w:p>
        </w:tc>
      </w:tr>
      <w:tr w:rsidR="00C20208" w:rsidTr="0004087D">
        <w:trPr>
          <w:trHeight w:val="419"/>
        </w:trPr>
        <w:tc>
          <w:tcPr>
            <w:tcW w:w="2693" w:type="dxa"/>
            <w:vMerge/>
            <w:shd w:val="clear" w:color="auto" w:fill="000000" w:themeFill="text1"/>
          </w:tcPr>
          <w:p w:rsidR="00C20208" w:rsidRDefault="00C20208"/>
        </w:tc>
        <w:tc>
          <w:tcPr>
            <w:tcW w:w="6095" w:type="dxa"/>
            <w:vAlign w:val="center"/>
          </w:tcPr>
          <w:p w:rsidR="00C20208" w:rsidRPr="0004087D" w:rsidRDefault="00C20208" w:rsidP="00C20208">
            <w:pPr>
              <w:rPr>
                <w:sz w:val="24"/>
                <w:szCs w:val="24"/>
              </w:rPr>
            </w:pPr>
            <w:r w:rsidRPr="0004087D">
              <w:rPr>
                <w:sz w:val="24"/>
                <w:szCs w:val="24"/>
              </w:rPr>
              <w:t>Coordinación y Control de Recursos</w:t>
            </w:r>
          </w:p>
        </w:tc>
      </w:tr>
      <w:tr w:rsidR="00C20208" w:rsidTr="0004087D">
        <w:trPr>
          <w:trHeight w:val="411"/>
        </w:trPr>
        <w:tc>
          <w:tcPr>
            <w:tcW w:w="2693" w:type="dxa"/>
            <w:vMerge/>
            <w:shd w:val="clear" w:color="auto" w:fill="000000" w:themeFill="text1"/>
          </w:tcPr>
          <w:p w:rsidR="00C20208" w:rsidRDefault="00C20208"/>
        </w:tc>
        <w:tc>
          <w:tcPr>
            <w:tcW w:w="6095" w:type="dxa"/>
            <w:vAlign w:val="center"/>
          </w:tcPr>
          <w:p w:rsidR="00C20208" w:rsidRPr="0004087D" w:rsidRDefault="00C20208" w:rsidP="00C20208">
            <w:pPr>
              <w:rPr>
                <w:sz w:val="24"/>
                <w:szCs w:val="24"/>
              </w:rPr>
            </w:pPr>
            <w:r w:rsidRPr="0004087D">
              <w:rPr>
                <w:sz w:val="24"/>
                <w:szCs w:val="24"/>
              </w:rPr>
              <w:t>Gestión de Desarrollo</w:t>
            </w:r>
          </w:p>
        </w:tc>
      </w:tr>
      <w:tr w:rsidR="00C20208" w:rsidTr="0004087D">
        <w:trPr>
          <w:trHeight w:val="411"/>
        </w:trPr>
        <w:tc>
          <w:tcPr>
            <w:tcW w:w="2693" w:type="dxa"/>
            <w:vMerge/>
            <w:shd w:val="clear" w:color="auto" w:fill="000000" w:themeFill="text1"/>
          </w:tcPr>
          <w:p w:rsidR="00C20208" w:rsidRDefault="00C20208"/>
        </w:tc>
        <w:tc>
          <w:tcPr>
            <w:tcW w:w="6095" w:type="dxa"/>
            <w:vAlign w:val="center"/>
          </w:tcPr>
          <w:p w:rsidR="00C20208" w:rsidRPr="0004087D" w:rsidRDefault="00C20208" w:rsidP="00C20208">
            <w:pPr>
              <w:rPr>
                <w:sz w:val="24"/>
                <w:szCs w:val="24"/>
              </w:rPr>
            </w:pPr>
            <w:r w:rsidRPr="0004087D">
              <w:rPr>
                <w:sz w:val="24"/>
                <w:szCs w:val="24"/>
              </w:rPr>
              <w:t>Servicios al Cliente</w:t>
            </w:r>
          </w:p>
        </w:tc>
      </w:tr>
      <w:tr w:rsidR="00C20208" w:rsidTr="0004087D">
        <w:trPr>
          <w:trHeight w:val="411"/>
        </w:trPr>
        <w:tc>
          <w:tcPr>
            <w:tcW w:w="2693" w:type="dxa"/>
            <w:vMerge/>
            <w:shd w:val="clear" w:color="auto" w:fill="000000" w:themeFill="text1"/>
          </w:tcPr>
          <w:p w:rsidR="00C20208" w:rsidRDefault="00C20208"/>
        </w:tc>
        <w:tc>
          <w:tcPr>
            <w:tcW w:w="6095" w:type="dxa"/>
            <w:vAlign w:val="center"/>
          </w:tcPr>
          <w:p w:rsidR="00C20208" w:rsidRPr="0004087D" w:rsidRDefault="00C20208" w:rsidP="00C20208">
            <w:pPr>
              <w:rPr>
                <w:sz w:val="24"/>
                <w:szCs w:val="24"/>
              </w:rPr>
            </w:pPr>
            <w:r w:rsidRPr="0004087D">
              <w:rPr>
                <w:sz w:val="24"/>
                <w:szCs w:val="24"/>
              </w:rPr>
              <w:t>Evaluación de Desempeño</w:t>
            </w:r>
          </w:p>
        </w:tc>
      </w:tr>
    </w:tbl>
    <w:p w:rsidR="0004087D" w:rsidRDefault="0004087D"/>
    <w:tbl>
      <w:tblPr>
        <w:tblStyle w:val="Tablaconcuadrcula"/>
        <w:tblW w:w="0" w:type="auto"/>
        <w:tblInd w:w="279" w:type="dxa"/>
        <w:tblLook w:val="04A0" w:firstRow="1" w:lastRow="0" w:firstColumn="1" w:lastColumn="0" w:noHBand="0" w:noVBand="1"/>
      </w:tblPr>
      <w:tblGrid>
        <w:gridCol w:w="3260"/>
        <w:gridCol w:w="5528"/>
      </w:tblGrid>
      <w:tr w:rsidR="001A3AE2" w:rsidTr="0004087D">
        <w:trPr>
          <w:trHeight w:val="382"/>
        </w:trPr>
        <w:tc>
          <w:tcPr>
            <w:tcW w:w="3260" w:type="dxa"/>
            <w:vMerge w:val="restart"/>
            <w:shd w:val="clear" w:color="auto" w:fill="000000" w:themeFill="text1"/>
            <w:vAlign w:val="center"/>
          </w:tcPr>
          <w:p w:rsidR="001A3AE2" w:rsidRPr="00936A31" w:rsidRDefault="00936A31" w:rsidP="00936A31">
            <w:pPr>
              <w:jc w:val="center"/>
              <w:rPr>
                <w:b/>
                <w:sz w:val="32"/>
                <w:szCs w:val="32"/>
              </w:rPr>
            </w:pPr>
            <w:r w:rsidRPr="00936A31">
              <w:rPr>
                <w:b/>
                <w:sz w:val="32"/>
                <w:szCs w:val="32"/>
              </w:rPr>
              <w:t>Responsables de los Procesos</w:t>
            </w:r>
          </w:p>
        </w:tc>
        <w:tc>
          <w:tcPr>
            <w:tcW w:w="5528" w:type="dxa"/>
            <w:vAlign w:val="center"/>
          </w:tcPr>
          <w:p w:rsidR="001A3AE2" w:rsidRPr="00C20208" w:rsidRDefault="00936A31" w:rsidP="00C20208">
            <w:pPr>
              <w:rPr>
                <w:sz w:val="24"/>
                <w:szCs w:val="24"/>
              </w:rPr>
            </w:pPr>
            <w:r w:rsidRPr="00C20208">
              <w:rPr>
                <w:sz w:val="24"/>
                <w:szCs w:val="24"/>
              </w:rPr>
              <w:t>García Alcántara Yazmin</w:t>
            </w:r>
          </w:p>
        </w:tc>
      </w:tr>
      <w:tr w:rsidR="001A3AE2" w:rsidTr="0004087D">
        <w:trPr>
          <w:trHeight w:val="133"/>
        </w:trPr>
        <w:tc>
          <w:tcPr>
            <w:tcW w:w="3260" w:type="dxa"/>
            <w:vMerge/>
            <w:shd w:val="clear" w:color="auto" w:fill="000000" w:themeFill="text1"/>
          </w:tcPr>
          <w:p w:rsidR="001A3AE2" w:rsidRDefault="001A3AE2"/>
        </w:tc>
        <w:tc>
          <w:tcPr>
            <w:tcW w:w="5528" w:type="dxa"/>
            <w:vAlign w:val="center"/>
          </w:tcPr>
          <w:p w:rsidR="001A3AE2" w:rsidRPr="00585285" w:rsidRDefault="00B05CFF" w:rsidP="00C20208">
            <w:pPr>
              <w:rPr>
                <w:sz w:val="18"/>
                <w:szCs w:val="18"/>
              </w:rPr>
            </w:pPr>
            <w:r w:rsidRPr="00585285">
              <w:rPr>
                <w:sz w:val="18"/>
                <w:szCs w:val="18"/>
              </w:rPr>
              <w:t>Coordinador de SGC</w:t>
            </w:r>
          </w:p>
        </w:tc>
      </w:tr>
      <w:tr w:rsidR="001A3AE2" w:rsidTr="0004087D">
        <w:trPr>
          <w:trHeight w:val="420"/>
        </w:trPr>
        <w:tc>
          <w:tcPr>
            <w:tcW w:w="3260" w:type="dxa"/>
            <w:vMerge/>
            <w:shd w:val="clear" w:color="auto" w:fill="000000" w:themeFill="text1"/>
          </w:tcPr>
          <w:p w:rsidR="001A3AE2" w:rsidRDefault="001A3AE2"/>
        </w:tc>
        <w:tc>
          <w:tcPr>
            <w:tcW w:w="5528" w:type="dxa"/>
            <w:vAlign w:val="center"/>
          </w:tcPr>
          <w:p w:rsidR="001A3AE2" w:rsidRPr="00C20208" w:rsidRDefault="00C20208" w:rsidP="00C20208">
            <w:pPr>
              <w:rPr>
                <w:sz w:val="24"/>
                <w:szCs w:val="24"/>
              </w:rPr>
            </w:pPr>
            <w:r w:rsidRPr="00C20208">
              <w:rPr>
                <w:sz w:val="24"/>
                <w:szCs w:val="24"/>
              </w:rPr>
              <w:t>Ruíz Mejía Patricia</w:t>
            </w:r>
          </w:p>
        </w:tc>
      </w:tr>
      <w:tr w:rsidR="001A3AE2" w:rsidTr="0004087D">
        <w:tc>
          <w:tcPr>
            <w:tcW w:w="3260" w:type="dxa"/>
            <w:vMerge/>
            <w:shd w:val="clear" w:color="auto" w:fill="000000" w:themeFill="text1"/>
          </w:tcPr>
          <w:p w:rsidR="001A3AE2" w:rsidRDefault="001A3AE2"/>
        </w:tc>
        <w:tc>
          <w:tcPr>
            <w:tcW w:w="5528" w:type="dxa"/>
            <w:vAlign w:val="center"/>
          </w:tcPr>
          <w:p w:rsidR="001A3AE2" w:rsidRPr="00585285" w:rsidRDefault="00B05CFF" w:rsidP="00C20208">
            <w:pPr>
              <w:rPr>
                <w:sz w:val="18"/>
                <w:szCs w:val="18"/>
              </w:rPr>
            </w:pPr>
            <w:r w:rsidRPr="00585285">
              <w:rPr>
                <w:sz w:val="18"/>
                <w:szCs w:val="18"/>
              </w:rPr>
              <w:t xml:space="preserve">Director General </w:t>
            </w:r>
          </w:p>
        </w:tc>
      </w:tr>
    </w:tbl>
    <w:p w:rsidR="001A3AE2" w:rsidRDefault="001A3AE2"/>
    <w:p w:rsidR="0004087D" w:rsidRDefault="0004087D"/>
    <w:tbl>
      <w:tblPr>
        <w:tblStyle w:val="Tablaconcuadrcula"/>
        <w:tblW w:w="0" w:type="auto"/>
        <w:tblLook w:val="04A0" w:firstRow="1" w:lastRow="0" w:firstColumn="1" w:lastColumn="0" w:noHBand="0" w:noVBand="1"/>
      </w:tblPr>
      <w:tblGrid>
        <w:gridCol w:w="9350"/>
      </w:tblGrid>
      <w:tr w:rsidR="00E2580E" w:rsidTr="0004087D">
        <w:trPr>
          <w:trHeight w:val="369"/>
        </w:trPr>
        <w:tc>
          <w:tcPr>
            <w:tcW w:w="9350" w:type="dxa"/>
            <w:shd w:val="clear" w:color="auto" w:fill="000000" w:themeFill="text1"/>
            <w:vAlign w:val="center"/>
          </w:tcPr>
          <w:p w:rsidR="00E2580E" w:rsidRPr="00936A31" w:rsidRDefault="00936A31" w:rsidP="00936A31">
            <w:pPr>
              <w:jc w:val="center"/>
              <w:rPr>
                <w:b/>
                <w:sz w:val="32"/>
                <w:szCs w:val="32"/>
              </w:rPr>
            </w:pPr>
            <w:r w:rsidRPr="00936A31">
              <w:rPr>
                <w:b/>
                <w:sz w:val="32"/>
                <w:szCs w:val="32"/>
              </w:rPr>
              <w:t>Equipo Auditor</w:t>
            </w:r>
          </w:p>
        </w:tc>
      </w:tr>
    </w:tbl>
    <w:p w:rsidR="001A3AE2" w:rsidRDefault="001A3AE2"/>
    <w:tbl>
      <w:tblPr>
        <w:tblStyle w:val="Tablaconcuadrcula"/>
        <w:tblW w:w="0" w:type="auto"/>
        <w:tblInd w:w="279" w:type="dxa"/>
        <w:tblLook w:val="04A0" w:firstRow="1" w:lastRow="0" w:firstColumn="1" w:lastColumn="0" w:noHBand="0" w:noVBand="1"/>
      </w:tblPr>
      <w:tblGrid>
        <w:gridCol w:w="2835"/>
        <w:gridCol w:w="5953"/>
      </w:tblGrid>
      <w:tr w:rsidR="00E2580E" w:rsidTr="0004087D">
        <w:trPr>
          <w:trHeight w:val="366"/>
        </w:trPr>
        <w:tc>
          <w:tcPr>
            <w:tcW w:w="2835" w:type="dxa"/>
            <w:shd w:val="clear" w:color="auto" w:fill="000000" w:themeFill="text1"/>
            <w:vAlign w:val="center"/>
          </w:tcPr>
          <w:p w:rsidR="00E2580E" w:rsidRPr="00936A31" w:rsidRDefault="00936A31" w:rsidP="00936A31">
            <w:pPr>
              <w:jc w:val="center"/>
              <w:rPr>
                <w:b/>
                <w:sz w:val="24"/>
                <w:szCs w:val="24"/>
              </w:rPr>
            </w:pPr>
            <w:r w:rsidRPr="00936A31">
              <w:rPr>
                <w:b/>
                <w:sz w:val="24"/>
                <w:szCs w:val="24"/>
              </w:rPr>
              <w:t>Líder Auditor</w:t>
            </w:r>
          </w:p>
        </w:tc>
        <w:tc>
          <w:tcPr>
            <w:tcW w:w="5953" w:type="dxa"/>
            <w:vAlign w:val="center"/>
          </w:tcPr>
          <w:p w:rsidR="00E2580E" w:rsidRDefault="00936A31" w:rsidP="00936A31">
            <w:r>
              <w:t>Claudio Daniel Garnica Mancilla</w:t>
            </w:r>
          </w:p>
        </w:tc>
      </w:tr>
    </w:tbl>
    <w:p w:rsidR="00E2580E" w:rsidRDefault="00E2580E"/>
    <w:tbl>
      <w:tblPr>
        <w:tblStyle w:val="Tablaconcuadrcula"/>
        <w:tblW w:w="0" w:type="auto"/>
        <w:tblInd w:w="279" w:type="dxa"/>
        <w:tblLook w:val="04A0" w:firstRow="1" w:lastRow="0" w:firstColumn="1" w:lastColumn="0" w:noHBand="0" w:noVBand="1"/>
      </w:tblPr>
      <w:tblGrid>
        <w:gridCol w:w="2835"/>
        <w:gridCol w:w="5953"/>
      </w:tblGrid>
      <w:tr w:rsidR="00936A31" w:rsidTr="0004087D">
        <w:tc>
          <w:tcPr>
            <w:tcW w:w="2835" w:type="dxa"/>
            <w:vMerge w:val="restart"/>
            <w:shd w:val="clear" w:color="auto" w:fill="000000" w:themeFill="text1"/>
            <w:vAlign w:val="center"/>
          </w:tcPr>
          <w:p w:rsidR="00936A31" w:rsidRPr="00936A31" w:rsidRDefault="00936A31" w:rsidP="00936A31">
            <w:pPr>
              <w:jc w:val="center"/>
              <w:rPr>
                <w:b/>
                <w:sz w:val="24"/>
                <w:szCs w:val="24"/>
              </w:rPr>
            </w:pPr>
            <w:r w:rsidRPr="00936A31">
              <w:rPr>
                <w:b/>
                <w:sz w:val="24"/>
                <w:szCs w:val="24"/>
              </w:rPr>
              <w:t>Auditores Acompañantes</w:t>
            </w:r>
          </w:p>
        </w:tc>
        <w:tc>
          <w:tcPr>
            <w:tcW w:w="5953" w:type="dxa"/>
            <w:vAlign w:val="center"/>
          </w:tcPr>
          <w:p w:rsidR="00936A31" w:rsidRDefault="00936A31" w:rsidP="00936A31">
            <w:r>
              <w:t>Manuel Eduardo Silva Rivera</w:t>
            </w:r>
          </w:p>
        </w:tc>
      </w:tr>
      <w:tr w:rsidR="00936A31" w:rsidTr="0004087D">
        <w:tc>
          <w:tcPr>
            <w:tcW w:w="2835" w:type="dxa"/>
            <w:vMerge/>
            <w:shd w:val="clear" w:color="auto" w:fill="000000" w:themeFill="text1"/>
          </w:tcPr>
          <w:p w:rsidR="00936A31" w:rsidRDefault="00936A31"/>
        </w:tc>
        <w:tc>
          <w:tcPr>
            <w:tcW w:w="5953" w:type="dxa"/>
            <w:vAlign w:val="center"/>
          </w:tcPr>
          <w:p w:rsidR="00936A31" w:rsidRDefault="00936A31" w:rsidP="00936A31">
            <w:r>
              <w:t>Juan Pablo Landaverde Neri</w:t>
            </w:r>
          </w:p>
        </w:tc>
      </w:tr>
    </w:tbl>
    <w:p w:rsidR="00E2580E" w:rsidRDefault="00E2580E"/>
    <w:p w:rsidR="00C20208" w:rsidRDefault="00C20208"/>
    <w:p w:rsidR="00C20208" w:rsidRDefault="00C20208"/>
    <w:p w:rsidR="00C20208" w:rsidRDefault="00C20208"/>
    <w:p w:rsidR="00C20208" w:rsidRDefault="00C20208"/>
    <w:p w:rsidR="0004087D" w:rsidRDefault="0004087D"/>
    <w:p w:rsidR="00FB6A9B" w:rsidRDefault="00FB6A9B" w:rsidP="00C20208">
      <w:pPr>
        <w:rPr>
          <w:b/>
          <w:sz w:val="24"/>
          <w:szCs w:val="24"/>
        </w:rPr>
      </w:pPr>
    </w:p>
    <w:p w:rsidR="000929C7" w:rsidRDefault="000929C7" w:rsidP="00C20208">
      <w:pPr>
        <w:rPr>
          <w:b/>
          <w:sz w:val="24"/>
          <w:szCs w:val="24"/>
        </w:rPr>
      </w:pPr>
      <w:r w:rsidRPr="0004087D">
        <w:rPr>
          <w:b/>
          <w:sz w:val="24"/>
          <w:szCs w:val="24"/>
        </w:rPr>
        <w:t>Objetivo de la Auditoría:</w:t>
      </w:r>
    </w:p>
    <w:p w:rsidR="00153D90" w:rsidRPr="0004087D" w:rsidRDefault="00153D90" w:rsidP="00C20208">
      <w:pPr>
        <w:rPr>
          <w:b/>
          <w:sz w:val="24"/>
          <w:szCs w:val="24"/>
        </w:rPr>
      </w:pPr>
    </w:p>
    <w:p w:rsidR="00C20208" w:rsidRPr="00585285" w:rsidRDefault="00C20208" w:rsidP="00585285">
      <w:pPr>
        <w:jc w:val="both"/>
        <w:rPr>
          <w:sz w:val="24"/>
          <w:szCs w:val="24"/>
        </w:rPr>
      </w:pPr>
      <w:r w:rsidRPr="00585285">
        <w:rPr>
          <w:sz w:val="24"/>
          <w:szCs w:val="24"/>
        </w:rPr>
        <w:t>Verificar si el SGC es conforme con las disposiciones planificadas y documentadas con base en los requ</w:t>
      </w:r>
      <w:r w:rsidR="00C00443" w:rsidRPr="00585285">
        <w:rPr>
          <w:sz w:val="24"/>
          <w:szCs w:val="24"/>
        </w:rPr>
        <w:t>isitos de la norma ISO 9001:2015 para la satisfacción y cumplimiento de procesos de calidad</w:t>
      </w:r>
      <w:r w:rsidRPr="00585285">
        <w:rPr>
          <w:sz w:val="24"/>
          <w:szCs w:val="24"/>
        </w:rPr>
        <w:t>.</w:t>
      </w:r>
    </w:p>
    <w:p w:rsidR="00153D90" w:rsidRDefault="00153D90" w:rsidP="00C20208">
      <w:pPr>
        <w:rPr>
          <w:b/>
          <w:sz w:val="24"/>
          <w:szCs w:val="24"/>
        </w:rPr>
      </w:pPr>
    </w:p>
    <w:p w:rsidR="000929C7" w:rsidRDefault="000929C7" w:rsidP="00C20208">
      <w:pPr>
        <w:rPr>
          <w:b/>
          <w:sz w:val="24"/>
          <w:szCs w:val="24"/>
        </w:rPr>
      </w:pPr>
      <w:r w:rsidRPr="0004087D">
        <w:rPr>
          <w:b/>
          <w:sz w:val="24"/>
          <w:szCs w:val="24"/>
        </w:rPr>
        <w:t>Alcance de la Auditoría:</w:t>
      </w:r>
    </w:p>
    <w:p w:rsidR="00153D90" w:rsidRPr="0004087D" w:rsidRDefault="00153D90" w:rsidP="00C20208">
      <w:pPr>
        <w:rPr>
          <w:b/>
          <w:sz w:val="24"/>
          <w:szCs w:val="24"/>
        </w:rPr>
      </w:pPr>
    </w:p>
    <w:p w:rsidR="00C20208" w:rsidRPr="00585285" w:rsidRDefault="00C20208" w:rsidP="00585285">
      <w:pPr>
        <w:jc w:val="both"/>
        <w:rPr>
          <w:sz w:val="24"/>
          <w:szCs w:val="24"/>
        </w:rPr>
      </w:pPr>
      <w:r w:rsidRPr="00585285">
        <w:rPr>
          <w:sz w:val="24"/>
          <w:szCs w:val="24"/>
        </w:rPr>
        <w:t xml:space="preserve">La auditoría contempló a una muestra de los procesos del Sistema de Gestión de la Calidad, a citar: </w:t>
      </w:r>
      <w:r w:rsidR="00C00443" w:rsidRPr="00585285">
        <w:rPr>
          <w:sz w:val="24"/>
          <w:szCs w:val="24"/>
        </w:rPr>
        <w:t xml:space="preserve">Administración Organizacional, Coordinación y Control de Recursos, Gestión de Desarrollo, Servicios al Cliente, Evaluación de Desempeño </w:t>
      </w:r>
      <w:r w:rsidRPr="00585285">
        <w:rPr>
          <w:sz w:val="24"/>
          <w:szCs w:val="24"/>
        </w:rPr>
        <w:t>mismos se notificaron en el plan de la auditoria.</w:t>
      </w:r>
    </w:p>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AF3E2F" w:rsidRDefault="00AF3E2F" w:rsidP="00C00443"/>
    <w:p w:rsidR="00153D90" w:rsidRDefault="00153D90" w:rsidP="00153D90">
      <w:pPr>
        <w:jc w:val="both"/>
        <w:rPr>
          <w:b/>
        </w:rPr>
      </w:pPr>
      <w:r>
        <w:rPr>
          <w:b/>
        </w:rPr>
        <w:t>Lista de Verificación</w:t>
      </w:r>
    </w:p>
    <w:p w:rsidR="00153D90" w:rsidRDefault="00153D90" w:rsidP="00153D90">
      <w:pPr>
        <w:jc w:val="both"/>
        <w:rPr>
          <w:b/>
        </w:rPr>
      </w:pPr>
    </w:p>
    <w:p w:rsidR="00153D90" w:rsidRDefault="00153D90" w:rsidP="00153D90">
      <w:pPr>
        <w:jc w:val="both"/>
        <w:rPr>
          <w:b/>
        </w:rPr>
      </w:pPr>
      <w:r w:rsidRPr="00580D6C">
        <w:rPr>
          <w:b/>
        </w:rPr>
        <w:t>Objetivo y Campo de Aplicación</w:t>
      </w:r>
    </w:p>
    <w:p w:rsidR="00153D90" w:rsidRPr="00580D6C" w:rsidRDefault="00153D90" w:rsidP="00153D90">
      <w:pPr>
        <w:jc w:val="both"/>
        <w:rPr>
          <w:b/>
        </w:rPr>
      </w:pPr>
    </w:p>
    <w:p w:rsidR="00153D90" w:rsidRPr="00585285" w:rsidRDefault="00153D90" w:rsidP="00153D90">
      <w:pPr>
        <w:jc w:val="both"/>
        <w:rPr>
          <w:sz w:val="24"/>
          <w:szCs w:val="24"/>
        </w:rPr>
      </w:pPr>
      <w:r w:rsidRPr="00585285">
        <w:rPr>
          <w:sz w:val="24"/>
          <w:szCs w:val="24"/>
        </w:rPr>
        <w:t>Esta lista tiene el objetivo de conocer a detalle el Sistema de Calidad implementado por empresas oferentes, la cual será utilizada para la evaluación en los procesos que la empresa(s) lleve a cabo en su sistema de gestión de calidad.</w:t>
      </w:r>
    </w:p>
    <w:p w:rsidR="00153D90" w:rsidRPr="00585285" w:rsidRDefault="00153D90" w:rsidP="00153D90">
      <w:pPr>
        <w:jc w:val="both"/>
        <w:rPr>
          <w:sz w:val="24"/>
          <w:szCs w:val="24"/>
        </w:rPr>
      </w:pPr>
      <w:r w:rsidRPr="00585285">
        <w:rPr>
          <w:sz w:val="24"/>
          <w:szCs w:val="24"/>
        </w:rPr>
        <w:t>La lista debe ser llenada completamente por los auditores que realicen la labor de auditar a la empresa oferente y debe ser capaz de demostrar con datos objetivos el cumplimiento de los requisitos.</w:t>
      </w:r>
    </w:p>
    <w:p w:rsidR="00153D90" w:rsidRPr="00585285" w:rsidRDefault="00153D90" w:rsidP="00153D90">
      <w:pPr>
        <w:jc w:val="both"/>
        <w:rPr>
          <w:sz w:val="24"/>
          <w:szCs w:val="24"/>
        </w:rPr>
      </w:pPr>
      <w:r w:rsidRPr="00585285">
        <w:rPr>
          <w:sz w:val="24"/>
          <w:szCs w:val="24"/>
        </w:rPr>
        <w:t>Los códigos/siglas utilizados en el documento son los siguientes:</w:t>
      </w:r>
    </w:p>
    <w:p w:rsidR="00153D90" w:rsidRDefault="00153D90" w:rsidP="00153D90">
      <w:pPr>
        <w:jc w:val="both"/>
      </w:pPr>
    </w:p>
    <w:p w:rsidR="00153D90" w:rsidRDefault="00153D90" w:rsidP="00153D90">
      <w:pPr>
        <w:pStyle w:val="Prrafodelista"/>
        <w:numPr>
          <w:ilvl w:val="1"/>
          <w:numId w:val="3"/>
        </w:numPr>
        <w:jc w:val="both"/>
      </w:pPr>
      <w:r w:rsidRPr="00580D6C">
        <w:rPr>
          <w:b/>
        </w:rPr>
        <w:t>NA:</w:t>
      </w:r>
      <w:r>
        <w:t xml:space="preserve">                       No Aplica</w:t>
      </w:r>
    </w:p>
    <w:p w:rsidR="00153D90" w:rsidRDefault="00153D90" w:rsidP="00153D90">
      <w:pPr>
        <w:pStyle w:val="Prrafodelista"/>
        <w:numPr>
          <w:ilvl w:val="1"/>
          <w:numId w:val="3"/>
        </w:numPr>
        <w:jc w:val="both"/>
      </w:pPr>
      <w:r w:rsidRPr="00580D6C">
        <w:rPr>
          <w:b/>
        </w:rPr>
        <w:t>NO:</w:t>
      </w:r>
      <w:r>
        <w:t xml:space="preserve">                       No Cumple</w:t>
      </w:r>
    </w:p>
    <w:p w:rsidR="00153D90" w:rsidRDefault="00153D90" w:rsidP="00153D90">
      <w:pPr>
        <w:pStyle w:val="Prrafodelista"/>
        <w:numPr>
          <w:ilvl w:val="1"/>
          <w:numId w:val="3"/>
        </w:numPr>
        <w:jc w:val="both"/>
      </w:pPr>
      <w:r w:rsidRPr="00580D6C">
        <w:rPr>
          <w:b/>
        </w:rPr>
        <w:t>PARCIAL:</w:t>
      </w:r>
      <w:r>
        <w:t xml:space="preserve">             Cumple Parcialmente</w:t>
      </w:r>
    </w:p>
    <w:p w:rsidR="00153D90" w:rsidRDefault="00153D90" w:rsidP="00153D90">
      <w:pPr>
        <w:pStyle w:val="Prrafodelista"/>
        <w:numPr>
          <w:ilvl w:val="1"/>
          <w:numId w:val="3"/>
        </w:numPr>
        <w:jc w:val="both"/>
      </w:pPr>
      <w:r w:rsidRPr="00580D6C">
        <w:rPr>
          <w:b/>
        </w:rPr>
        <w:t>SI:</w:t>
      </w:r>
      <w:r>
        <w:t xml:space="preserve">                          Cumple y Hay Evidencias Objetivas</w:t>
      </w:r>
    </w:p>
    <w:p w:rsidR="00153D90" w:rsidRDefault="00153D90" w:rsidP="00153D90">
      <w:pPr>
        <w:pStyle w:val="Prrafodelista"/>
        <w:numPr>
          <w:ilvl w:val="1"/>
          <w:numId w:val="3"/>
        </w:numPr>
        <w:jc w:val="both"/>
      </w:pPr>
      <w:r>
        <w:rPr>
          <w:b/>
        </w:rPr>
        <w:t>SGC:</w:t>
      </w:r>
      <w:r>
        <w:t xml:space="preserve">                      Sistema de Gestión de Calidad</w:t>
      </w:r>
    </w:p>
    <w:p w:rsidR="00153D90" w:rsidRDefault="00153D90" w:rsidP="00153D90">
      <w:pPr>
        <w:pStyle w:val="Prrafodelista"/>
        <w:numPr>
          <w:ilvl w:val="1"/>
          <w:numId w:val="3"/>
        </w:numPr>
        <w:jc w:val="both"/>
      </w:pPr>
    </w:p>
    <w:p w:rsidR="00153D90" w:rsidRPr="00585285" w:rsidRDefault="00153D90" w:rsidP="00153D90">
      <w:pPr>
        <w:spacing w:after="0" w:line="240" w:lineRule="auto"/>
        <w:jc w:val="both"/>
        <w:rPr>
          <w:rFonts w:eastAsia="Times New Roman" w:cs="Arial"/>
          <w:sz w:val="24"/>
          <w:szCs w:val="24"/>
          <w:lang w:eastAsia="es-MX"/>
        </w:rPr>
      </w:pPr>
      <w:r w:rsidRPr="00585285">
        <w:rPr>
          <w:rFonts w:eastAsia="Times New Roman" w:cs="Arial"/>
          <w:sz w:val="24"/>
          <w:szCs w:val="24"/>
          <w:lang w:eastAsia="es-MX"/>
        </w:rPr>
        <w:t>NOTA: Cuando algún requisito no se pueda aplicar debido a la naturaleza de la organización y de su producto, éste puede considerarse para su exclusión y deberá ser considerado como NA.</w:t>
      </w:r>
    </w:p>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Pr>
        <w:sectPr w:rsidR="00153D90">
          <w:headerReference w:type="default" r:id="rId8"/>
          <w:footerReference w:type="default" r:id="rId9"/>
          <w:pgSz w:w="12240" w:h="15840"/>
          <w:pgMar w:top="1440" w:right="1440" w:bottom="1440" w:left="1440" w:header="708" w:footer="708" w:gutter="0"/>
          <w:cols w:space="708"/>
          <w:docGrid w:linePitch="360"/>
        </w:sectPr>
      </w:pPr>
    </w:p>
    <w:p w:rsidR="00153D90" w:rsidRDefault="00153D90" w:rsidP="00C00443"/>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3"/>
        <w:gridCol w:w="2887"/>
      </w:tblGrid>
      <w:tr w:rsidR="005C7E6A" w:rsidTr="0092206D">
        <w:trPr>
          <w:trHeight w:val="396"/>
        </w:trPr>
        <w:tc>
          <w:tcPr>
            <w:tcW w:w="12950" w:type="dxa"/>
            <w:gridSpan w:val="2"/>
            <w:shd w:val="clear" w:color="auto" w:fill="000000" w:themeFill="text1"/>
            <w:vAlign w:val="center"/>
          </w:tcPr>
          <w:p w:rsidR="005C7E6A" w:rsidRPr="005D5712" w:rsidRDefault="005C7E6A" w:rsidP="0092206D">
            <w:pPr>
              <w:jc w:val="center"/>
              <w:rPr>
                <w:b/>
                <w:color w:val="FFFFFF" w:themeColor="background1"/>
                <w:sz w:val="24"/>
                <w:szCs w:val="24"/>
              </w:rPr>
            </w:pPr>
            <w:r w:rsidRPr="005D5712">
              <w:rPr>
                <w:b/>
                <w:color w:val="FFFFFF" w:themeColor="background1"/>
                <w:sz w:val="24"/>
                <w:szCs w:val="24"/>
              </w:rPr>
              <w:t>LISTA DE VERIFICACIÓN</w:t>
            </w:r>
          </w:p>
        </w:tc>
      </w:tr>
      <w:tr w:rsidR="005C7E6A" w:rsidTr="0092206D">
        <w:trPr>
          <w:trHeight w:val="558"/>
        </w:trPr>
        <w:tc>
          <w:tcPr>
            <w:tcW w:w="12950" w:type="dxa"/>
            <w:gridSpan w:val="2"/>
            <w:vAlign w:val="center"/>
          </w:tcPr>
          <w:p w:rsidR="005C7E6A" w:rsidRPr="00146FA7" w:rsidRDefault="005C7E6A" w:rsidP="0092206D">
            <w:pPr>
              <w:rPr>
                <w:b/>
              </w:rPr>
            </w:pPr>
            <w:r w:rsidRPr="00146FA7">
              <w:rPr>
                <w:b/>
              </w:rPr>
              <w:t>Nombre de la Empresa:</w:t>
            </w:r>
            <w:r w:rsidRPr="005B0B69">
              <w:t xml:space="preserve"> Soft Create</w:t>
            </w:r>
          </w:p>
        </w:tc>
      </w:tr>
      <w:tr w:rsidR="005C7E6A" w:rsidTr="0092206D">
        <w:trPr>
          <w:trHeight w:val="558"/>
        </w:trPr>
        <w:tc>
          <w:tcPr>
            <w:tcW w:w="12950" w:type="dxa"/>
            <w:gridSpan w:val="2"/>
            <w:vAlign w:val="center"/>
          </w:tcPr>
          <w:p w:rsidR="005C7E6A" w:rsidRPr="00146FA7" w:rsidRDefault="005C7E6A" w:rsidP="0092206D">
            <w:pPr>
              <w:rPr>
                <w:b/>
              </w:rPr>
            </w:pPr>
            <w:r w:rsidRPr="00146FA7">
              <w:rPr>
                <w:b/>
              </w:rPr>
              <w:t>Alcance:</w:t>
            </w:r>
            <w:r>
              <w:rPr>
                <w:b/>
              </w:rPr>
              <w:t xml:space="preserve">  </w:t>
            </w:r>
            <w:r>
              <w:t>Auditar de manera externa a la empresa Soft Create y verificar que cumpla con el SGC según la norma ISO:9001:2015</w:t>
            </w:r>
          </w:p>
        </w:tc>
      </w:tr>
      <w:tr w:rsidR="005C7E6A" w:rsidTr="0092206D">
        <w:trPr>
          <w:trHeight w:val="551"/>
        </w:trPr>
        <w:tc>
          <w:tcPr>
            <w:tcW w:w="10060" w:type="dxa"/>
            <w:vAlign w:val="center"/>
          </w:tcPr>
          <w:p w:rsidR="005C7E6A" w:rsidRPr="00146FA7" w:rsidRDefault="005C7E6A" w:rsidP="0092206D">
            <w:pPr>
              <w:rPr>
                <w:b/>
              </w:rPr>
            </w:pPr>
            <w:r w:rsidRPr="00146FA7">
              <w:rPr>
                <w:b/>
              </w:rPr>
              <w:t>Auditor:</w:t>
            </w:r>
            <w:r>
              <w:rPr>
                <w:b/>
              </w:rPr>
              <w:t xml:space="preserve"> </w:t>
            </w:r>
            <w:r w:rsidRPr="005B0B69">
              <w:t>Juan Pablo Landaverde Neri</w:t>
            </w:r>
            <w:r>
              <w:t xml:space="preserve"> (NeGaSy)</w:t>
            </w:r>
          </w:p>
        </w:tc>
        <w:tc>
          <w:tcPr>
            <w:tcW w:w="2890" w:type="dxa"/>
            <w:vAlign w:val="center"/>
          </w:tcPr>
          <w:p w:rsidR="005C7E6A" w:rsidRPr="00146FA7" w:rsidRDefault="005C7E6A" w:rsidP="0092206D">
            <w:pPr>
              <w:rPr>
                <w:b/>
              </w:rPr>
            </w:pPr>
            <w:r w:rsidRPr="00146FA7">
              <w:rPr>
                <w:b/>
              </w:rPr>
              <w:t>Fecha:</w:t>
            </w:r>
            <w:r>
              <w:rPr>
                <w:b/>
              </w:rPr>
              <w:t xml:space="preserve"> </w:t>
            </w:r>
            <w:r w:rsidRPr="005B0B69">
              <w:t>10/08/2017</w:t>
            </w:r>
          </w:p>
        </w:tc>
      </w:tr>
    </w:tbl>
    <w:p w:rsidR="00AF3E2F" w:rsidRDefault="00AF3E2F" w:rsidP="00C00443"/>
    <w:tbl>
      <w:tblPr>
        <w:tblW w:w="1303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69"/>
        <w:gridCol w:w="6379"/>
        <w:gridCol w:w="520"/>
        <w:gridCol w:w="537"/>
        <w:gridCol w:w="550"/>
        <w:gridCol w:w="424"/>
        <w:gridCol w:w="3957"/>
      </w:tblGrid>
      <w:tr w:rsidR="005C7E6A" w:rsidRPr="003C0FAD" w:rsidTr="0092206D">
        <w:trPr>
          <w:trHeight w:val="406"/>
        </w:trPr>
        <w:tc>
          <w:tcPr>
            <w:tcW w:w="669" w:type="dxa"/>
            <w:tcBorders>
              <w:bottom w:val="single" w:sz="8" w:space="0" w:color="FFFFFF" w:themeColor="background1"/>
              <w:right w:val="single" w:sz="8" w:space="0" w:color="FFFFFF" w:themeColor="background1"/>
            </w:tcBorders>
            <w:shd w:val="clear" w:color="auto" w:fill="0D0D0D" w:themeFill="text1" w:themeFillTint="F2"/>
            <w:noWrap/>
            <w:vAlign w:val="center"/>
            <w:hideMark/>
          </w:tcPr>
          <w:p w:rsidR="005C7E6A" w:rsidRPr="005D5712" w:rsidRDefault="005C7E6A" w:rsidP="0092206D">
            <w:pPr>
              <w:jc w:val="center"/>
              <w:rPr>
                <w:b/>
                <w:bCs/>
                <w:color w:val="FFFFFF" w:themeColor="background1"/>
                <w:sz w:val="24"/>
                <w:szCs w:val="24"/>
              </w:rPr>
            </w:pPr>
            <w:r w:rsidRPr="005D5712">
              <w:rPr>
                <w:b/>
                <w:bCs/>
                <w:color w:val="FFFFFF" w:themeColor="background1"/>
                <w:sz w:val="24"/>
                <w:szCs w:val="24"/>
              </w:rPr>
              <w:t>#N</w:t>
            </w:r>
          </w:p>
        </w:tc>
        <w:tc>
          <w:tcPr>
            <w:tcW w:w="6379"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noWrap/>
            <w:vAlign w:val="center"/>
            <w:hideMark/>
          </w:tcPr>
          <w:p w:rsidR="005C7E6A" w:rsidRPr="005D5712" w:rsidRDefault="005C7E6A" w:rsidP="0092206D">
            <w:pPr>
              <w:jc w:val="center"/>
              <w:rPr>
                <w:b/>
                <w:bCs/>
                <w:color w:val="FFFFFF" w:themeColor="background1"/>
                <w:sz w:val="24"/>
                <w:szCs w:val="24"/>
              </w:rPr>
            </w:pPr>
            <w:r w:rsidRPr="005D5712">
              <w:rPr>
                <w:b/>
                <w:bCs/>
                <w:color w:val="FFFFFF" w:themeColor="background1"/>
                <w:sz w:val="24"/>
                <w:szCs w:val="24"/>
              </w:rPr>
              <w:t>Requisitos</w:t>
            </w:r>
          </w:p>
        </w:tc>
        <w:tc>
          <w:tcPr>
            <w:tcW w:w="520"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noWrap/>
            <w:vAlign w:val="center"/>
            <w:hideMark/>
          </w:tcPr>
          <w:p w:rsidR="005C7E6A" w:rsidRPr="005D5712" w:rsidRDefault="005C7E6A" w:rsidP="0092206D">
            <w:pPr>
              <w:jc w:val="center"/>
              <w:rPr>
                <w:b/>
                <w:bCs/>
                <w:color w:val="FFFFFF" w:themeColor="background1"/>
                <w:sz w:val="24"/>
                <w:szCs w:val="24"/>
              </w:rPr>
            </w:pPr>
            <w:r w:rsidRPr="005D5712">
              <w:rPr>
                <w:b/>
                <w:bCs/>
                <w:color w:val="FFFFFF" w:themeColor="background1"/>
                <w:sz w:val="24"/>
                <w:szCs w:val="24"/>
              </w:rPr>
              <w:t>NA</w:t>
            </w:r>
          </w:p>
        </w:tc>
        <w:tc>
          <w:tcPr>
            <w:tcW w:w="537"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noWrap/>
            <w:vAlign w:val="center"/>
            <w:hideMark/>
          </w:tcPr>
          <w:p w:rsidR="005C7E6A" w:rsidRPr="005D5712" w:rsidRDefault="005C7E6A" w:rsidP="0092206D">
            <w:pPr>
              <w:jc w:val="center"/>
              <w:rPr>
                <w:b/>
                <w:bCs/>
                <w:color w:val="FFFFFF" w:themeColor="background1"/>
                <w:sz w:val="24"/>
                <w:szCs w:val="24"/>
              </w:rPr>
            </w:pPr>
            <w:r w:rsidRPr="005D5712">
              <w:rPr>
                <w:b/>
                <w:bCs/>
                <w:color w:val="FFFFFF" w:themeColor="background1"/>
                <w:sz w:val="24"/>
                <w:szCs w:val="24"/>
              </w:rPr>
              <w:t>NO</w:t>
            </w:r>
          </w:p>
        </w:tc>
        <w:tc>
          <w:tcPr>
            <w:tcW w:w="550"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vAlign w:val="center"/>
          </w:tcPr>
          <w:p w:rsidR="005C7E6A" w:rsidRPr="005D5712" w:rsidRDefault="005C7E6A" w:rsidP="0092206D">
            <w:pPr>
              <w:jc w:val="center"/>
              <w:rPr>
                <w:b/>
                <w:bCs/>
                <w:color w:val="FFFFFF" w:themeColor="background1"/>
                <w:sz w:val="24"/>
                <w:szCs w:val="24"/>
              </w:rPr>
            </w:pPr>
            <w:r w:rsidRPr="005D5712">
              <w:rPr>
                <w:b/>
                <w:bCs/>
                <w:color w:val="FFFFFF" w:themeColor="background1"/>
                <w:sz w:val="24"/>
                <w:szCs w:val="24"/>
              </w:rPr>
              <w:t>PA</w:t>
            </w:r>
          </w:p>
        </w:tc>
        <w:tc>
          <w:tcPr>
            <w:tcW w:w="424"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vAlign w:val="center"/>
          </w:tcPr>
          <w:p w:rsidR="005C7E6A" w:rsidRPr="005D5712" w:rsidRDefault="005C7E6A" w:rsidP="0092206D">
            <w:pPr>
              <w:jc w:val="center"/>
              <w:rPr>
                <w:b/>
                <w:bCs/>
                <w:color w:val="FFFFFF" w:themeColor="background1"/>
                <w:sz w:val="24"/>
                <w:szCs w:val="24"/>
              </w:rPr>
            </w:pPr>
            <w:r w:rsidRPr="005D5712">
              <w:rPr>
                <w:b/>
                <w:bCs/>
                <w:color w:val="FFFFFF" w:themeColor="background1"/>
                <w:sz w:val="24"/>
                <w:szCs w:val="24"/>
              </w:rPr>
              <w:t>SÍ</w:t>
            </w:r>
          </w:p>
        </w:tc>
        <w:tc>
          <w:tcPr>
            <w:tcW w:w="3957" w:type="dxa"/>
            <w:tcBorders>
              <w:left w:val="single" w:sz="8" w:space="0" w:color="FFFFFF" w:themeColor="background1"/>
              <w:bottom w:val="single" w:sz="8" w:space="0" w:color="FFFFFF" w:themeColor="background1"/>
            </w:tcBorders>
            <w:shd w:val="clear" w:color="auto" w:fill="0D0D0D" w:themeFill="text1" w:themeFillTint="F2"/>
            <w:vAlign w:val="center"/>
          </w:tcPr>
          <w:p w:rsidR="005C7E6A" w:rsidRPr="005D5712" w:rsidRDefault="005C7E6A" w:rsidP="0092206D">
            <w:pPr>
              <w:jc w:val="center"/>
              <w:rPr>
                <w:b/>
                <w:bCs/>
                <w:color w:val="FFFFFF" w:themeColor="background1"/>
                <w:sz w:val="24"/>
                <w:szCs w:val="24"/>
              </w:rPr>
            </w:pPr>
            <w:r w:rsidRPr="005D5712">
              <w:rPr>
                <w:b/>
                <w:bCs/>
                <w:color w:val="FFFFFF" w:themeColor="background1"/>
                <w:sz w:val="24"/>
                <w:szCs w:val="24"/>
              </w:rPr>
              <w:t>Comentario</w:t>
            </w:r>
          </w:p>
        </w:tc>
      </w:tr>
      <w:tr w:rsidR="005C7E6A" w:rsidRPr="003C0FAD" w:rsidTr="0092206D">
        <w:trPr>
          <w:trHeight w:val="493"/>
        </w:trPr>
        <w:tc>
          <w:tcPr>
            <w:tcW w:w="669" w:type="dxa"/>
            <w:tcBorders>
              <w:top w:val="single" w:sz="8" w:space="0" w:color="FFFFFF" w:themeColor="background1"/>
              <w:right w:val="single" w:sz="8" w:space="0" w:color="FFFFFF" w:themeColor="background1"/>
            </w:tcBorders>
            <w:shd w:val="clear" w:color="auto" w:fill="0D0D0D" w:themeFill="text1" w:themeFillTint="F2"/>
            <w:noWrap/>
            <w:vAlign w:val="center"/>
          </w:tcPr>
          <w:p w:rsidR="005C7E6A" w:rsidRPr="005D5712" w:rsidRDefault="005C7E6A" w:rsidP="0092206D">
            <w:pPr>
              <w:jc w:val="center"/>
              <w:rPr>
                <w:b/>
                <w:bCs/>
                <w:color w:val="FFFFFF" w:themeColor="background1"/>
                <w:sz w:val="26"/>
                <w:szCs w:val="26"/>
              </w:rPr>
            </w:pPr>
            <w:r w:rsidRPr="005D5712">
              <w:rPr>
                <w:b/>
                <w:bCs/>
                <w:color w:val="FFFFFF" w:themeColor="background1"/>
                <w:sz w:val="26"/>
                <w:szCs w:val="26"/>
              </w:rPr>
              <w:t>4</w:t>
            </w:r>
          </w:p>
        </w:tc>
        <w:tc>
          <w:tcPr>
            <w:tcW w:w="6379" w:type="dxa"/>
            <w:tcBorders>
              <w:top w:val="single" w:sz="8" w:space="0" w:color="FFFFFF" w:themeColor="background1"/>
              <w:left w:val="single" w:sz="8" w:space="0" w:color="FFFFFF" w:themeColor="background1"/>
              <w:right w:val="single" w:sz="8" w:space="0" w:color="FFFFFF" w:themeColor="background1"/>
            </w:tcBorders>
            <w:shd w:val="clear" w:color="auto" w:fill="0D0D0D" w:themeFill="text1" w:themeFillTint="F2"/>
            <w:vAlign w:val="center"/>
          </w:tcPr>
          <w:p w:rsidR="005C7E6A" w:rsidRPr="005D5712" w:rsidRDefault="005C7E6A" w:rsidP="0092206D">
            <w:pPr>
              <w:jc w:val="center"/>
              <w:rPr>
                <w:color w:val="FFFFFF" w:themeColor="background1"/>
                <w:sz w:val="26"/>
                <w:szCs w:val="26"/>
              </w:rPr>
            </w:pPr>
            <w:r w:rsidRPr="005D5712">
              <w:rPr>
                <w:b/>
                <w:bCs/>
                <w:color w:val="FFFFFF" w:themeColor="background1"/>
                <w:sz w:val="26"/>
                <w:szCs w:val="26"/>
              </w:rPr>
              <w:t>Contexto de la organización</w:t>
            </w:r>
          </w:p>
        </w:tc>
        <w:tc>
          <w:tcPr>
            <w:tcW w:w="520" w:type="dxa"/>
            <w:tcBorders>
              <w:top w:val="single" w:sz="8" w:space="0" w:color="FFFFFF" w:themeColor="background1"/>
              <w:left w:val="single" w:sz="8" w:space="0" w:color="FFFFFF" w:themeColor="background1"/>
              <w:right w:val="single" w:sz="8" w:space="0" w:color="FFFFFF" w:themeColor="background1"/>
            </w:tcBorders>
            <w:shd w:val="clear" w:color="auto" w:fill="000000" w:themeFill="text1"/>
            <w:noWrap/>
            <w:vAlign w:val="center"/>
          </w:tcPr>
          <w:p w:rsidR="005C7E6A" w:rsidRPr="005D5712" w:rsidRDefault="005C7E6A" w:rsidP="0092206D">
            <w:pPr>
              <w:jc w:val="center"/>
              <w:rPr>
                <w:color w:val="FFFFFF" w:themeColor="background1"/>
              </w:rPr>
            </w:pPr>
          </w:p>
        </w:tc>
        <w:tc>
          <w:tcPr>
            <w:tcW w:w="537" w:type="dxa"/>
            <w:tcBorders>
              <w:top w:val="single" w:sz="8" w:space="0" w:color="FFFFFF" w:themeColor="background1"/>
              <w:left w:val="single" w:sz="8" w:space="0" w:color="FFFFFF" w:themeColor="background1"/>
              <w:right w:val="single" w:sz="8" w:space="0" w:color="FFFFFF" w:themeColor="background1"/>
            </w:tcBorders>
            <w:shd w:val="clear" w:color="auto" w:fill="000000" w:themeFill="text1"/>
            <w:noWrap/>
            <w:vAlign w:val="center"/>
          </w:tcPr>
          <w:p w:rsidR="005C7E6A" w:rsidRPr="005D5712" w:rsidRDefault="005C7E6A" w:rsidP="0092206D">
            <w:pPr>
              <w:jc w:val="center"/>
              <w:rPr>
                <w:color w:val="FFFFFF" w:themeColor="background1"/>
              </w:rPr>
            </w:pPr>
          </w:p>
        </w:tc>
        <w:tc>
          <w:tcPr>
            <w:tcW w:w="550" w:type="dxa"/>
            <w:tcBorders>
              <w:top w:val="single" w:sz="8" w:space="0" w:color="FFFFFF" w:themeColor="background1"/>
              <w:left w:val="single" w:sz="8" w:space="0" w:color="FFFFFF" w:themeColor="background1"/>
              <w:right w:val="single" w:sz="8" w:space="0" w:color="FFFFFF" w:themeColor="background1"/>
            </w:tcBorders>
            <w:shd w:val="clear" w:color="auto" w:fill="000000" w:themeFill="text1"/>
            <w:vAlign w:val="center"/>
          </w:tcPr>
          <w:p w:rsidR="005C7E6A" w:rsidRPr="005D5712" w:rsidRDefault="005C7E6A" w:rsidP="0092206D">
            <w:pPr>
              <w:jc w:val="center"/>
              <w:rPr>
                <w:color w:val="FFFFFF" w:themeColor="background1"/>
              </w:rPr>
            </w:pPr>
          </w:p>
        </w:tc>
        <w:tc>
          <w:tcPr>
            <w:tcW w:w="424" w:type="dxa"/>
            <w:tcBorders>
              <w:top w:val="single" w:sz="8" w:space="0" w:color="FFFFFF" w:themeColor="background1"/>
              <w:left w:val="single" w:sz="8" w:space="0" w:color="FFFFFF" w:themeColor="background1"/>
              <w:right w:val="single" w:sz="8" w:space="0" w:color="FFFFFF" w:themeColor="background1"/>
            </w:tcBorders>
            <w:shd w:val="clear" w:color="auto" w:fill="000000" w:themeFill="text1"/>
            <w:vAlign w:val="center"/>
          </w:tcPr>
          <w:p w:rsidR="005C7E6A" w:rsidRPr="005D5712" w:rsidRDefault="005C7E6A" w:rsidP="0092206D">
            <w:pPr>
              <w:jc w:val="center"/>
              <w:rPr>
                <w:color w:val="FFFFFF" w:themeColor="background1"/>
              </w:rPr>
            </w:pPr>
          </w:p>
        </w:tc>
        <w:tc>
          <w:tcPr>
            <w:tcW w:w="3957" w:type="dxa"/>
            <w:tcBorders>
              <w:top w:val="single" w:sz="8" w:space="0" w:color="FFFFFF" w:themeColor="background1"/>
              <w:left w:val="single" w:sz="8" w:space="0" w:color="FFFFFF" w:themeColor="background1"/>
            </w:tcBorders>
            <w:shd w:val="clear" w:color="auto" w:fill="000000" w:themeFill="text1"/>
            <w:vAlign w:val="center"/>
          </w:tcPr>
          <w:p w:rsidR="005C7E6A" w:rsidRPr="005D5712" w:rsidRDefault="005C7E6A" w:rsidP="0092206D">
            <w:pPr>
              <w:jc w:val="center"/>
              <w:rPr>
                <w:color w:val="FFFFFF" w:themeColor="background1"/>
              </w:rPr>
            </w:pPr>
          </w:p>
        </w:tc>
      </w:tr>
      <w:tr w:rsidR="005C7E6A" w:rsidRPr="003C0FAD" w:rsidTr="0092206D">
        <w:trPr>
          <w:trHeight w:val="493"/>
        </w:trPr>
        <w:tc>
          <w:tcPr>
            <w:tcW w:w="669" w:type="dxa"/>
            <w:noWrap/>
            <w:vAlign w:val="center"/>
          </w:tcPr>
          <w:p w:rsidR="005C7E6A" w:rsidRPr="002D7C2E" w:rsidRDefault="005C7E6A" w:rsidP="0092206D">
            <w:pPr>
              <w:jc w:val="center"/>
              <w:rPr>
                <w:b/>
                <w:bCs/>
                <w:sz w:val="24"/>
                <w:szCs w:val="24"/>
              </w:rPr>
            </w:pPr>
            <w:r w:rsidRPr="002D7C2E">
              <w:rPr>
                <w:b/>
                <w:bCs/>
                <w:sz w:val="24"/>
                <w:szCs w:val="24"/>
              </w:rPr>
              <w:t>4.1</w:t>
            </w:r>
          </w:p>
        </w:tc>
        <w:tc>
          <w:tcPr>
            <w:tcW w:w="6379" w:type="dxa"/>
            <w:vAlign w:val="center"/>
          </w:tcPr>
          <w:p w:rsidR="005C7E6A" w:rsidRPr="002D7C2E" w:rsidRDefault="005C7E6A" w:rsidP="0092206D">
            <w:pPr>
              <w:jc w:val="center"/>
              <w:rPr>
                <w:sz w:val="24"/>
                <w:szCs w:val="24"/>
              </w:rPr>
            </w:pPr>
            <w:r w:rsidRPr="002D7C2E">
              <w:rPr>
                <w:b/>
                <w:bCs/>
                <w:sz w:val="24"/>
                <w:szCs w:val="24"/>
              </w:rPr>
              <w:t>Comprender la organización y su contexto</w:t>
            </w:r>
          </w:p>
        </w:tc>
        <w:tc>
          <w:tcPr>
            <w:tcW w:w="520" w:type="dxa"/>
            <w:noWrap/>
            <w:vAlign w:val="center"/>
          </w:tcPr>
          <w:p w:rsidR="005C7E6A" w:rsidRPr="003C0FAD" w:rsidRDefault="005C7E6A" w:rsidP="0092206D"/>
        </w:tc>
        <w:tc>
          <w:tcPr>
            <w:tcW w:w="537" w:type="dxa"/>
            <w:noWrap/>
            <w:vAlign w:val="center"/>
          </w:tcPr>
          <w:p w:rsidR="005C7E6A" w:rsidRPr="003C0FAD" w:rsidRDefault="005C7E6A" w:rsidP="0092206D">
            <w:pPr>
              <w:jc w:val="center"/>
            </w:pPr>
          </w:p>
        </w:tc>
        <w:tc>
          <w:tcPr>
            <w:tcW w:w="550" w:type="dxa"/>
            <w:vAlign w:val="center"/>
          </w:tcPr>
          <w:p w:rsidR="005C7E6A" w:rsidRPr="003C0FAD" w:rsidRDefault="005C7E6A" w:rsidP="0092206D">
            <w:pPr>
              <w:pStyle w:val="Prrafodelista"/>
              <w:jc w:val="center"/>
            </w:pPr>
          </w:p>
        </w:tc>
        <w:tc>
          <w:tcPr>
            <w:tcW w:w="424" w:type="dxa"/>
            <w:vAlign w:val="center"/>
          </w:tcPr>
          <w:p w:rsidR="005C7E6A" w:rsidRPr="003C0FAD" w:rsidRDefault="005C7E6A" w:rsidP="0092206D">
            <w:pPr>
              <w:jc w:val="center"/>
            </w:pPr>
          </w:p>
        </w:tc>
        <w:tc>
          <w:tcPr>
            <w:tcW w:w="3957" w:type="dxa"/>
            <w:vAlign w:val="center"/>
          </w:tcPr>
          <w:p w:rsidR="005C7E6A" w:rsidRPr="003C0FAD" w:rsidRDefault="005C7E6A" w:rsidP="0092206D">
            <w:pPr>
              <w:jc w:val="center"/>
            </w:pPr>
          </w:p>
        </w:tc>
      </w:tr>
      <w:tr w:rsidR="005C7E6A" w:rsidRPr="003C0FAD" w:rsidTr="0092206D">
        <w:trPr>
          <w:trHeight w:val="1292"/>
        </w:trPr>
        <w:tc>
          <w:tcPr>
            <w:tcW w:w="669" w:type="dxa"/>
            <w:noWrap/>
            <w:vAlign w:val="center"/>
            <w:hideMark/>
          </w:tcPr>
          <w:p w:rsidR="005C7E6A" w:rsidRPr="003C0FAD" w:rsidRDefault="005C7E6A" w:rsidP="0092206D">
            <w:pPr>
              <w:jc w:val="center"/>
              <w:rPr>
                <w:b/>
                <w:bCs/>
              </w:rPr>
            </w:pPr>
            <w:r w:rsidRPr="003C0FAD">
              <w:rPr>
                <w:b/>
                <w:bCs/>
              </w:rPr>
              <w:t>1</w:t>
            </w:r>
          </w:p>
        </w:tc>
        <w:tc>
          <w:tcPr>
            <w:tcW w:w="6379" w:type="dxa"/>
            <w:vAlign w:val="center"/>
            <w:hideMark/>
          </w:tcPr>
          <w:p w:rsidR="005C7E6A" w:rsidRPr="003C0FAD" w:rsidRDefault="005C7E6A" w:rsidP="0092206D">
            <w:pPr>
              <w:jc w:val="center"/>
            </w:pPr>
            <w:r w:rsidRPr="003C0FAD">
              <w:t>La organización debe determinar los problemas externos e internos, que son relevantes para su propósito y su dirección estratégica y que afectan su capacidad para lograr el resultado deseado (s) de su si</w:t>
            </w:r>
            <w:r>
              <w:t>stema de gestión de calidad.</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Se cuenta con un manual de calidad, en el cual se explica la Gestión de la Calidad Total (TQM).</w:t>
            </w:r>
          </w:p>
        </w:tc>
      </w:tr>
      <w:tr w:rsidR="005C7E6A" w:rsidRPr="003C0FAD" w:rsidTr="0092206D">
        <w:trPr>
          <w:trHeight w:val="1050"/>
        </w:trPr>
        <w:tc>
          <w:tcPr>
            <w:tcW w:w="669" w:type="dxa"/>
            <w:vMerge w:val="restart"/>
            <w:noWrap/>
            <w:vAlign w:val="center"/>
            <w:hideMark/>
          </w:tcPr>
          <w:p w:rsidR="005C7E6A" w:rsidRPr="003C0FAD" w:rsidRDefault="005C7E6A" w:rsidP="0092206D">
            <w:pPr>
              <w:jc w:val="center"/>
              <w:rPr>
                <w:b/>
                <w:bCs/>
              </w:rPr>
            </w:pPr>
            <w:r w:rsidRPr="003C0FAD">
              <w:rPr>
                <w:b/>
                <w:bCs/>
              </w:rPr>
              <w:t>2</w:t>
            </w:r>
          </w:p>
        </w:tc>
        <w:tc>
          <w:tcPr>
            <w:tcW w:w="6379" w:type="dxa"/>
            <w:vAlign w:val="center"/>
            <w:hideMark/>
          </w:tcPr>
          <w:p w:rsidR="005C7E6A" w:rsidRPr="003C0FAD" w:rsidRDefault="005C7E6A" w:rsidP="0092206D">
            <w:pPr>
              <w:jc w:val="center"/>
            </w:pPr>
            <w:r w:rsidRPr="003C0FAD">
              <w:t>La organización debe actualizar dichas determinaciones cuando sea necesario. Al determinar cuestiones externas e internas pertinentes, la organización debe considerar los derivados de:</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 xml:space="preserve">La Gestión de Calidad Total o TQM implementa una para el mejoramiento continuo de los resultados de cada área de actividad de la empresa y cada uno de los niveles funcionales. </w:t>
            </w:r>
          </w:p>
        </w:tc>
      </w:tr>
      <w:tr w:rsidR="005C7E6A" w:rsidRPr="003C0FAD" w:rsidTr="0092206D">
        <w:trPr>
          <w:trHeight w:val="510"/>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a) cambios y tendencias que pueden tener un impacto en los objetivos de la organización;</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El proceso de mejoramiento se orienta hacia la satisfacción completa del consumidor, teniendo en cuenta a el departamento de recursos humanos como el más importante</w:t>
            </w:r>
          </w:p>
        </w:tc>
      </w:tr>
      <w:tr w:rsidR="005C7E6A" w:rsidRPr="003C0FAD" w:rsidTr="0092206D">
        <w:trPr>
          <w:trHeight w:val="510"/>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b) las relaciones con los y las percepciones y valores de las partes interesadas pertinentes;</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 xml:space="preserve">El TQM depende de un pleno compromiso e involucramiento de la alta gerencia de la organización  </w:t>
            </w:r>
          </w:p>
        </w:tc>
      </w:tr>
      <w:tr w:rsidR="005C7E6A" w:rsidRPr="003C0FAD" w:rsidTr="0092206D">
        <w:trPr>
          <w:trHeight w:val="510"/>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c) las cuestiones de gobernanza, las prioridades estratégicas, políticas y compromisos internos; y</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 xml:space="preserve">En las Políticas de Calidad de la empresa se ofrecen servicios que excedan los requerimientos de la sociedad además de nuestros clientes y que estos puedan competir con éxito en mercados cada vez </w:t>
            </w:r>
            <w:r w:rsidR="00585285">
              <w:t>más</w:t>
            </w:r>
            <w:r>
              <w:t xml:space="preserve"> globalizados.</w:t>
            </w:r>
          </w:p>
        </w:tc>
      </w:tr>
      <w:tr w:rsidR="005C7E6A" w:rsidRPr="003C0FAD" w:rsidTr="0092206D">
        <w:trPr>
          <w:trHeight w:val="510"/>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d) la disponibilidad de recursos y las prioridades y el cambio tecnológico.</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Default="005C7E6A" w:rsidP="00585285">
            <w:pPr>
              <w:jc w:val="both"/>
            </w:pPr>
            <w:r>
              <w:t>Las Políticas de Calidad establecen que el software debe de estar adaptado a las necesidades del cliente.</w:t>
            </w:r>
          </w:p>
          <w:p w:rsidR="005C7E6A" w:rsidRPr="003C0FAD" w:rsidRDefault="005C7E6A" w:rsidP="00585285">
            <w:pPr>
              <w:jc w:val="both"/>
            </w:pPr>
            <w:r>
              <w:t xml:space="preserve">Mantienen una filosofía de creatividad e innovación </w:t>
            </w:r>
          </w:p>
        </w:tc>
      </w:tr>
      <w:tr w:rsidR="005C7E6A" w:rsidRPr="003C0FAD" w:rsidTr="0092206D">
        <w:trPr>
          <w:trHeight w:val="402"/>
        </w:trPr>
        <w:tc>
          <w:tcPr>
            <w:tcW w:w="669" w:type="dxa"/>
            <w:noWrap/>
            <w:vAlign w:val="center"/>
          </w:tcPr>
          <w:p w:rsidR="005C7E6A" w:rsidRPr="002D7C2E" w:rsidRDefault="005C7E6A" w:rsidP="0092206D">
            <w:pPr>
              <w:jc w:val="center"/>
              <w:rPr>
                <w:b/>
                <w:bCs/>
                <w:sz w:val="24"/>
                <w:szCs w:val="24"/>
              </w:rPr>
            </w:pPr>
            <w:r w:rsidRPr="002D7C2E">
              <w:rPr>
                <w:b/>
                <w:bCs/>
                <w:sz w:val="24"/>
                <w:szCs w:val="24"/>
              </w:rPr>
              <w:t>4.2</w:t>
            </w:r>
          </w:p>
        </w:tc>
        <w:tc>
          <w:tcPr>
            <w:tcW w:w="6379" w:type="dxa"/>
            <w:noWrap/>
            <w:vAlign w:val="center"/>
          </w:tcPr>
          <w:p w:rsidR="005C7E6A" w:rsidRPr="002D7C2E" w:rsidRDefault="005C7E6A" w:rsidP="0092206D">
            <w:pPr>
              <w:jc w:val="center"/>
              <w:rPr>
                <w:sz w:val="24"/>
                <w:szCs w:val="24"/>
              </w:rPr>
            </w:pPr>
            <w:r w:rsidRPr="002D7C2E">
              <w:rPr>
                <w:b/>
                <w:bCs/>
                <w:sz w:val="24"/>
                <w:szCs w:val="24"/>
              </w:rPr>
              <w:t>Comprensión de las necesidades y expectativas de las partes interesadas</w:t>
            </w:r>
          </w:p>
        </w:tc>
        <w:tc>
          <w:tcPr>
            <w:tcW w:w="520" w:type="dxa"/>
            <w:noWrap/>
            <w:vAlign w:val="center"/>
          </w:tcPr>
          <w:p w:rsidR="005C7E6A" w:rsidRPr="003C0FAD" w:rsidRDefault="005C7E6A" w:rsidP="0092206D">
            <w:pPr>
              <w:jc w:val="center"/>
            </w:pPr>
          </w:p>
        </w:tc>
        <w:tc>
          <w:tcPr>
            <w:tcW w:w="537" w:type="dxa"/>
            <w:noWrap/>
            <w:vAlign w:val="center"/>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p>
        </w:tc>
        <w:tc>
          <w:tcPr>
            <w:tcW w:w="3957" w:type="dxa"/>
            <w:vAlign w:val="center"/>
          </w:tcPr>
          <w:p w:rsidR="005C7E6A" w:rsidRPr="003C0FAD" w:rsidRDefault="005C7E6A" w:rsidP="00585285">
            <w:pPr>
              <w:jc w:val="both"/>
            </w:pPr>
          </w:p>
        </w:tc>
      </w:tr>
      <w:tr w:rsidR="005C7E6A" w:rsidRPr="003C0FAD" w:rsidTr="0092206D">
        <w:trPr>
          <w:trHeight w:val="402"/>
        </w:trPr>
        <w:tc>
          <w:tcPr>
            <w:tcW w:w="669" w:type="dxa"/>
            <w:vMerge w:val="restart"/>
            <w:noWrap/>
            <w:vAlign w:val="center"/>
            <w:hideMark/>
          </w:tcPr>
          <w:p w:rsidR="005C7E6A" w:rsidRPr="003C0FAD" w:rsidRDefault="005C7E6A" w:rsidP="0092206D">
            <w:pPr>
              <w:jc w:val="center"/>
              <w:rPr>
                <w:b/>
                <w:bCs/>
              </w:rPr>
            </w:pPr>
            <w:r w:rsidRPr="003C0FAD">
              <w:rPr>
                <w:b/>
                <w:bCs/>
              </w:rPr>
              <w:t>3</w:t>
            </w:r>
          </w:p>
        </w:tc>
        <w:tc>
          <w:tcPr>
            <w:tcW w:w="6379" w:type="dxa"/>
            <w:noWrap/>
            <w:vAlign w:val="center"/>
            <w:hideMark/>
          </w:tcPr>
          <w:p w:rsidR="005C7E6A" w:rsidRPr="003C0FAD" w:rsidRDefault="005C7E6A" w:rsidP="0092206D">
            <w:pPr>
              <w:jc w:val="center"/>
            </w:pPr>
            <w:r w:rsidRPr="003C0FAD">
              <w:t>La organización debe determinar:</w:t>
            </w:r>
          </w:p>
        </w:tc>
        <w:tc>
          <w:tcPr>
            <w:tcW w:w="520" w:type="dxa"/>
            <w:vMerge w:val="restart"/>
            <w:noWrap/>
            <w:vAlign w:val="center"/>
            <w:hideMark/>
          </w:tcPr>
          <w:p w:rsidR="005C7E6A" w:rsidRPr="003C0FAD" w:rsidRDefault="005C7E6A" w:rsidP="0092206D">
            <w:pPr>
              <w:jc w:val="center"/>
            </w:pPr>
          </w:p>
        </w:tc>
        <w:tc>
          <w:tcPr>
            <w:tcW w:w="537" w:type="dxa"/>
            <w:vMerge w:val="restart"/>
            <w:noWrap/>
            <w:vAlign w:val="center"/>
            <w:hideMark/>
          </w:tcPr>
          <w:p w:rsidR="005C7E6A" w:rsidRPr="003C0FAD" w:rsidRDefault="005C7E6A" w:rsidP="0092206D">
            <w:pPr>
              <w:jc w:val="center"/>
            </w:pPr>
          </w:p>
        </w:tc>
        <w:tc>
          <w:tcPr>
            <w:tcW w:w="550" w:type="dxa"/>
            <w:vMerge w:val="restart"/>
            <w:vAlign w:val="center"/>
          </w:tcPr>
          <w:p w:rsidR="005C7E6A" w:rsidRPr="003C0FAD" w:rsidRDefault="005C7E6A" w:rsidP="0092206D">
            <w:pPr>
              <w:jc w:val="center"/>
            </w:pPr>
          </w:p>
        </w:tc>
        <w:tc>
          <w:tcPr>
            <w:tcW w:w="424" w:type="dxa"/>
            <w:vMerge w:val="restart"/>
            <w:vAlign w:val="center"/>
          </w:tcPr>
          <w:p w:rsidR="005C7E6A" w:rsidRPr="003C0FAD" w:rsidRDefault="005C7E6A" w:rsidP="0092206D">
            <w:pPr>
              <w:jc w:val="center"/>
            </w:pPr>
            <w:r>
              <w:t>X</w:t>
            </w:r>
          </w:p>
        </w:tc>
        <w:tc>
          <w:tcPr>
            <w:tcW w:w="3957" w:type="dxa"/>
            <w:vMerge w:val="restart"/>
            <w:vAlign w:val="center"/>
          </w:tcPr>
          <w:p w:rsidR="005C7E6A" w:rsidRPr="003C0FAD" w:rsidRDefault="005C7E6A" w:rsidP="00585285">
            <w:pPr>
              <w:jc w:val="both"/>
            </w:pPr>
            <w:r>
              <w:t xml:space="preserve">En la Gestión de la Calidad Total toma como más importante dentro de la organización al departamento de recursos Humanos, así se le da una mayor importancia </w:t>
            </w:r>
          </w:p>
        </w:tc>
      </w:tr>
      <w:tr w:rsidR="005C7E6A" w:rsidRPr="003C0FAD" w:rsidTr="0092206D">
        <w:trPr>
          <w:trHeight w:val="510"/>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a) las partes interesadas que son relevantes para el sistema de gestión de la calidad, y</w:t>
            </w:r>
          </w:p>
        </w:tc>
        <w:tc>
          <w:tcPr>
            <w:tcW w:w="520" w:type="dxa"/>
            <w:vMerge/>
            <w:noWrap/>
            <w:vAlign w:val="center"/>
            <w:hideMark/>
          </w:tcPr>
          <w:p w:rsidR="005C7E6A" w:rsidRPr="003C0FAD" w:rsidRDefault="005C7E6A" w:rsidP="0092206D">
            <w:pPr>
              <w:jc w:val="center"/>
            </w:pPr>
          </w:p>
        </w:tc>
        <w:tc>
          <w:tcPr>
            <w:tcW w:w="537" w:type="dxa"/>
            <w:vMerge/>
            <w:noWrap/>
            <w:vAlign w:val="center"/>
            <w:hideMark/>
          </w:tcPr>
          <w:p w:rsidR="005C7E6A" w:rsidRPr="003C0FAD" w:rsidRDefault="005C7E6A" w:rsidP="0092206D">
            <w:pPr>
              <w:jc w:val="center"/>
            </w:pPr>
          </w:p>
        </w:tc>
        <w:tc>
          <w:tcPr>
            <w:tcW w:w="550" w:type="dxa"/>
            <w:vMerge/>
            <w:vAlign w:val="center"/>
          </w:tcPr>
          <w:p w:rsidR="005C7E6A" w:rsidRPr="003C0FAD" w:rsidRDefault="005C7E6A" w:rsidP="0092206D">
            <w:pPr>
              <w:jc w:val="center"/>
            </w:pPr>
          </w:p>
        </w:tc>
        <w:tc>
          <w:tcPr>
            <w:tcW w:w="424" w:type="dxa"/>
            <w:vMerge/>
            <w:vAlign w:val="center"/>
          </w:tcPr>
          <w:p w:rsidR="005C7E6A" w:rsidRPr="003C0FAD" w:rsidRDefault="005C7E6A" w:rsidP="0092206D">
            <w:pPr>
              <w:jc w:val="center"/>
            </w:pPr>
          </w:p>
        </w:tc>
        <w:tc>
          <w:tcPr>
            <w:tcW w:w="3957" w:type="dxa"/>
            <w:vMerge/>
            <w:vAlign w:val="center"/>
          </w:tcPr>
          <w:p w:rsidR="005C7E6A" w:rsidRPr="003C0FAD" w:rsidRDefault="005C7E6A" w:rsidP="00585285">
            <w:pPr>
              <w:jc w:val="both"/>
            </w:pPr>
          </w:p>
        </w:tc>
      </w:tr>
      <w:tr w:rsidR="005C7E6A" w:rsidRPr="003C0FAD" w:rsidTr="0092206D">
        <w:trPr>
          <w:trHeight w:val="402"/>
        </w:trPr>
        <w:tc>
          <w:tcPr>
            <w:tcW w:w="669" w:type="dxa"/>
            <w:vMerge/>
            <w:vAlign w:val="center"/>
            <w:hideMark/>
          </w:tcPr>
          <w:p w:rsidR="005C7E6A" w:rsidRPr="003C0FAD" w:rsidRDefault="005C7E6A" w:rsidP="0092206D">
            <w:pPr>
              <w:jc w:val="center"/>
              <w:rPr>
                <w:b/>
                <w:bCs/>
              </w:rPr>
            </w:pPr>
          </w:p>
        </w:tc>
        <w:tc>
          <w:tcPr>
            <w:tcW w:w="6379" w:type="dxa"/>
            <w:noWrap/>
            <w:vAlign w:val="center"/>
            <w:hideMark/>
          </w:tcPr>
          <w:p w:rsidR="005C7E6A" w:rsidRPr="003C0FAD" w:rsidRDefault="005C7E6A" w:rsidP="0092206D">
            <w:pPr>
              <w:jc w:val="center"/>
            </w:pPr>
            <w:r w:rsidRPr="003C0FAD">
              <w:t>b) los requisitos de estas partes interesadas</w:t>
            </w:r>
          </w:p>
        </w:tc>
        <w:tc>
          <w:tcPr>
            <w:tcW w:w="520" w:type="dxa"/>
            <w:vMerge/>
            <w:noWrap/>
            <w:vAlign w:val="center"/>
            <w:hideMark/>
          </w:tcPr>
          <w:p w:rsidR="005C7E6A" w:rsidRPr="003C0FAD" w:rsidRDefault="005C7E6A" w:rsidP="0092206D">
            <w:pPr>
              <w:jc w:val="center"/>
            </w:pPr>
          </w:p>
        </w:tc>
        <w:tc>
          <w:tcPr>
            <w:tcW w:w="537" w:type="dxa"/>
            <w:vMerge/>
            <w:noWrap/>
            <w:vAlign w:val="center"/>
            <w:hideMark/>
          </w:tcPr>
          <w:p w:rsidR="005C7E6A" w:rsidRPr="003C0FAD" w:rsidRDefault="005C7E6A" w:rsidP="0092206D">
            <w:pPr>
              <w:jc w:val="center"/>
            </w:pPr>
          </w:p>
        </w:tc>
        <w:tc>
          <w:tcPr>
            <w:tcW w:w="550" w:type="dxa"/>
            <w:vMerge/>
            <w:vAlign w:val="center"/>
          </w:tcPr>
          <w:p w:rsidR="005C7E6A" w:rsidRPr="003C0FAD" w:rsidRDefault="005C7E6A" w:rsidP="0092206D">
            <w:pPr>
              <w:jc w:val="center"/>
            </w:pPr>
          </w:p>
        </w:tc>
        <w:tc>
          <w:tcPr>
            <w:tcW w:w="424" w:type="dxa"/>
            <w:vMerge/>
            <w:vAlign w:val="center"/>
          </w:tcPr>
          <w:p w:rsidR="005C7E6A" w:rsidRPr="003C0FAD" w:rsidRDefault="005C7E6A" w:rsidP="0092206D">
            <w:pPr>
              <w:jc w:val="center"/>
            </w:pPr>
          </w:p>
        </w:tc>
        <w:tc>
          <w:tcPr>
            <w:tcW w:w="3957" w:type="dxa"/>
            <w:vMerge/>
            <w:vAlign w:val="center"/>
          </w:tcPr>
          <w:p w:rsidR="005C7E6A" w:rsidRPr="003C0FAD" w:rsidRDefault="005C7E6A" w:rsidP="00585285">
            <w:pPr>
              <w:jc w:val="both"/>
            </w:pPr>
          </w:p>
        </w:tc>
      </w:tr>
      <w:tr w:rsidR="005C7E6A" w:rsidRPr="003C0FAD" w:rsidTr="0092206D">
        <w:trPr>
          <w:trHeight w:val="1020"/>
        </w:trPr>
        <w:tc>
          <w:tcPr>
            <w:tcW w:w="669" w:type="dxa"/>
            <w:noWrap/>
            <w:vAlign w:val="center"/>
            <w:hideMark/>
          </w:tcPr>
          <w:p w:rsidR="005C7E6A" w:rsidRPr="003C0FAD" w:rsidRDefault="005C7E6A" w:rsidP="0092206D">
            <w:pPr>
              <w:jc w:val="center"/>
              <w:rPr>
                <w:b/>
                <w:bCs/>
              </w:rPr>
            </w:pPr>
            <w:r w:rsidRPr="003C0FAD">
              <w:rPr>
                <w:b/>
                <w:bCs/>
              </w:rPr>
              <w:t>4</w:t>
            </w:r>
          </w:p>
        </w:tc>
        <w:tc>
          <w:tcPr>
            <w:tcW w:w="6379" w:type="dxa"/>
            <w:vAlign w:val="center"/>
            <w:hideMark/>
          </w:tcPr>
          <w:p w:rsidR="005C7E6A" w:rsidRPr="003C0FAD" w:rsidRDefault="005C7E6A" w:rsidP="0092206D">
            <w:pPr>
              <w:jc w:val="center"/>
            </w:pPr>
            <w:r w:rsidRPr="003C0FAD">
              <w:t>La organización debe actualizar dichas determinaciones a fin de comprender y prever las necesidades o expectativas que afectan a los requisitos del cliente y la satisfacción del cliente.</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Default="005C7E6A" w:rsidP="00585285">
            <w:pPr>
              <w:jc w:val="both"/>
            </w:pPr>
            <w:r>
              <w:t xml:space="preserve">Soft Create implementa un sistema de gestión de calidad adecuado a las actividades a implementar; teniendo en </w:t>
            </w:r>
            <w:r>
              <w:lastRenderedPageBreak/>
              <w:t>cuenta las políticas de calidad que ofrecen:</w:t>
            </w:r>
          </w:p>
          <w:p w:rsidR="005C7E6A" w:rsidRDefault="005C7E6A" w:rsidP="00585285">
            <w:pPr>
              <w:pStyle w:val="Prrafodelista"/>
              <w:numPr>
                <w:ilvl w:val="0"/>
                <w:numId w:val="5"/>
              </w:numPr>
              <w:jc w:val="both"/>
            </w:pPr>
            <w:r>
              <w:t>Un Software adaptado a las necesidades de los clientes.</w:t>
            </w:r>
          </w:p>
          <w:p w:rsidR="005C7E6A" w:rsidRDefault="005C7E6A" w:rsidP="00585285">
            <w:pPr>
              <w:pStyle w:val="Prrafodelista"/>
              <w:numPr>
                <w:ilvl w:val="0"/>
                <w:numId w:val="5"/>
              </w:numPr>
              <w:jc w:val="both"/>
            </w:pPr>
            <w:r>
              <w:t>Se mantiene una filosofía de creatividad e innovación.</w:t>
            </w:r>
          </w:p>
          <w:p w:rsidR="005C7E6A" w:rsidRPr="003C0FAD" w:rsidRDefault="005C7E6A" w:rsidP="00585285">
            <w:pPr>
              <w:pStyle w:val="Prrafodelista"/>
              <w:numPr>
                <w:ilvl w:val="0"/>
                <w:numId w:val="5"/>
              </w:numPr>
              <w:jc w:val="both"/>
            </w:pPr>
            <w:r>
              <w:t>Se traba con un sistema gestión de calidad conforme a la ISO 9001:2015</w:t>
            </w:r>
          </w:p>
        </w:tc>
      </w:tr>
      <w:tr w:rsidR="005C7E6A" w:rsidRPr="003C0FAD" w:rsidTr="0092206D">
        <w:trPr>
          <w:trHeight w:val="540"/>
        </w:trPr>
        <w:tc>
          <w:tcPr>
            <w:tcW w:w="669" w:type="dxa"/>
            <w:vMerge w:val="restart"/>
            <w:noWrap/>
            <w:vAlign w:val="center"/>
            <w:hideMark/>
          </w:tcPr>
          <w:p w:rsidR="005C7E6A" w:rsidRPr="003C0FAD" w:rsidRDefault="005C7E6A" w:rsidP="0092206D">
            <w:pPr>
              <w:jc w:val="center"/>
              <w:rPr>
                <w:b/>
                <w:bCs/>
              </w:rPr>
            </w:pPr>
            <w:r w:rsidRPr="003C0FAD">
              <w:rPr>
                <w:b/>
                <w:bCs/>
              </w:rPr>
              <w:lastRenderedPageBreak/>
              <w:t>5</w:t>
            </w:r>
          </w:p>
        </w:tc>
        <w:tc>
          <w:tcPr>
            <w:tcW w:w="6379" w:type="dxa"/>
            <w:vAlign w:val="center"/>
            <w:hideMark/>
          </w:tcPr>
          <w:p w:rsidR="005C7E6A" w:rsidRPr="003C0FAD" w:rsidRDefault="005C7E6A" w:rsidP="0092206D">
            <w:pPr>
              <w:jc w:val="center"/>
            </w:pPr>
            <w:r w:rsidRPr="003C0FAD">
              <w:t>La organización debe tener en cuenta las siguientes partes interesadas pertinentes:</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p>
        </w:tc>
        <w:tc>
          <w:tcPr>
            <w:tcW w:w="3957" w:type="dxa"/>
            <w:vAlign w:val="center"/>
          </w:tcPr>
          <w:p w:rsidR="005C7E6A" w:rsidRPr="003C0FAD" w:rsidRDefault="005C7E6A" w:rsidP="00585285">
            <w:pPr>
              <w:jc w:val="both"/>
            </w:pPr>
          </w:p>
        </w:tc>
      </w:tr>
      <w:tr w:rsidR="005C7E6A" w:rsidRPr="003C0FAD" w:rsidTr="0092206D">
        <w:trPr>
          <w:trHeight w:val="402"/>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a) Los clientes directos;</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Merge w:val="restart"/>
            <w:vAlign w:val="center"/>
          </w:tcPr>
          <w:p w:rsidR="005C7E6A" w:rsidRPr="003C0FAD" w:rsidRDefault="005C7E6A" w:rsidP="00585285">
            <w:pPr>
              <w:jc w:val="both"/>
            </w:pPr>
            <w:r>
              <w:t xml:space="preserve">En los servicios al cliente se cuenta con la solicitud de desarrollo de software, Satisfacción de los clientes al igual que la mejora continua que se establecen en los procedimientos SGC-FSC01, SGC-FSC02, SGC-FSC05 </w:t>
            </w:r>
          </w:p>
        </w:tc>
      </w:tr>
      <w:tr w:rsidR="005C7E6A" w:rsidRPr="003C0FAD" w:rsidTr="0092206D">
        <w:trPr>
          <w:trHeight w:val="402"/>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b) los usuarios finales;</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Merge/>
            <w:vAlign w:val="center"/>
          </w:tcPr>
          <w:p w:rsidR="005C7E6A" w:rsidRPr="003C0FAD" w:rsidRDefault="005C7E6A" w:rsidP="00585285">
            <w:pPr>
              <w:jc w:val="both"/>
            </w:pPr>
          </w:p>
        </w:tc>
      </w:tr>
      <w:tr w:rsidR="005C7E6A" w:rsidRPr="003C0FAD" w:rsidTr="0092206D">
        <w:trPr>
          <w:trHeight w:val="510"/>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 xml:space="preserve">c) los proveedores, distribuidores, minoristas u otros involucrados en la cadena de suministro; </w:t>
            </w:r>
            <w:r w:rsidRPr="003C0FAD">
              <w:br/>
            </w:r>
          </w:p>
        </w:tc>
        <w:tc>
          <w:tcPr>
            <w:tcW w:w="520" w:type="dxa"/>
            <w:noWrap/>
            <w:vAlign w:val="center"/>
            <w:hideMark/>
          </w:tcPr>
          <w:p w:rsidR="005C7E6A" w:rsidRPr="003C0FAD" w:rsidRDefault="005C7E6A" w:rsidP="0092206D">
            <w:pPr>
              <w:jc w:val="center"/>
            </w:pPr>
            <w:r>
              <w:t>X</w:t>
            </w: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p>
        </w:tc>
        <w:tc>
          <w:tcPr>
            <w:tcW w:w="3957" w:type="dxa"/>
            <w:vMerge w:val="restart"/>
            <w:vAlign w:val="center"/>
          </w:tcPr>
          <w:p w:rsidR="005C7E6A" w:rsidRPr="003C0FAD" w:rsidRDefault="005C7E6A" w:rsidP="00585285">
            <w:pPr>
              <w:jc w:val="both"/>
            </w:pPr>
            <w:r>
              <w:t>No realizan compras y nada que sea externo a la empresa</w:t>
            </w:r>
          </w:p>
        </w:tc>
      </w:tr>
      <w:tr w:rsidR="005C7E6A" w:rsidRPr="003C0FAD" w:rsidTr="0092206D">
        <w:trPr>
          <w:trHeight w:val="402"/>
        </w:trPr>
        <w:tc>
          <w:tcPr>
            <w:tcW w:w="669" w:type="dxa"/>
            <w:vMerge/>
            <w:vAlign w:val="center"/>
            <w:hideMark/>
          </w:tcPr>
          <w:p w:rsidR="005C7E6A" w:rsidRPr="003C0FAD" w:rsidRDefault="005C7E6A" w:rsidP="0092206D">
            <w:pPr>
              <w:jc w:val="center"/>
              <w:rPr>
                <w:b/>
                <w:bCs/>
              </w:rPr>
            </w:pPr>
          </w:p>
        </w:tc>
        <w:tc>
          <w:tcPr>
            <w:tcW w:w="6379" w:type="dxa"/>
            <w:noWrap/>
            <w:vAlign w:val="center"/>
            <w:hideMark/>
          </w:tcPr>
          <w:p w:rsidR="005C7E6A" w:rsidRPr="003C0FAD" w:rsidRDefault="005C7E6A" w:rsidP="0092206D">
            <w:pPr>
              <w:jc w:val="center"/>
            </w:pPr>
            <w:r w:rsidRPr="003C0FAD">
              <w:t>d) los reguladores; y</w:t>
            </w:r>
          </w:p>
        </w:tc>
        <w:tc>
          <w:tcPr>
            <w:tcW w:w="520" w:type="dxa"/>
            <w:noWrap/>
            <w:vAlign w:val="center"/>
            <w:hideMark/>
          </w:tcPr>
          <w:p w:rsidR="005C7E6A" w:rsidRPr="003C0FAD" w:rsidRDefault="005C7E6A" w:rsidP="0092206D">
            <w:pPr>
              <w:jc w:val="center"/>
            </w:pPr>
            <w:r>
              <w:t>X</w:t>
            </w: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p>
        </w:tc>
        <w:tc>
          <w:tcPr>
            <w:tcW w:w="3957" w:type="dxa"/>
            <w:vMerge/>
            <w:vAlign w:val="center"/>
          </w:tcPr>
          <w:p w:rsidR="005C7E6A" w:rsidRPr="003C0FAD" w:rsidRDefault="005C7E6A" w:rsidP="00585285">
            <w:pPr>
              <w:jc w:val="both"/>
            </w:pPr>
          </w:p>
        </w:tc>
      </w:tr>
      <w:tr w:rsidR="005C7E6A" w:rsidRPr="003C0FAD" w:rsidTr="0092206D">
        <w:trPr>
          <w:trHeight w:val="402"/>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e) cualesquiera otras partes interesadas pertinentes.</w:t>
            </w:r>
          </w:p>
        </w:tc>
        <w:tc>
          <w:tcPr>
            <w:tcW w:w="520" w:type="dxa"/>
            <w:noWrap/>
            <w:vAlign w:val="center"/>
            <w:hideMark/>
          </w:tcPr>
          <w:p w:rsidR="005C7E6A" w:rsidRPr="003C0FAD" w:rsidRDefault="005C7E6A" w:rsidP="0092206D">
            <w:pPr>
              <w:jc w:val="center"/>
            </w:pPr>
            <w:r>
              <w:t>X</w:t>
            </w: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p>
        </w:tc>
        <w:tc>
          <w:tcPr>
            <w:tcW w:w="3957" w:type="dxa"/>
            <w:vMerge/>
            <w:vAlign w:val="center"/>
          </w:tcPr>
          <w:p w:rsidR="005C7E6A" w:rsidRPr="003C0FAD" w:rsidRDefault="005C7E6A" w:rsidP="00585285">
            <w:pPr>
              <w:jc w:val="both"/>
            </w:pPr>
          </w:p>
        </w:tc>
      </w:tr>
      <w:tr w:rsidR="005C7E6A" w:rsidRPr="003C0FAD" w:rsidTr="0092206D">
        <w:trPr>
          <w:trHeight w:val="390"/>
        </w:trPr>
        <w:tc>
          <w:tcPr>
            <w:tcW w:w="669" w:type="dxa"/>
            <w:noWrap/>
            <w:vAlign w:val="center"/>
          </w:tcPr>
          <w:p w:rsidR="005C7E6A" w:rsidRPr="002D7C2E" w:rsidRDefault="005C7E6A" w:rsidP="0092206D">
            <w:pPr>
              <w:jc w:val="center"/>
              <w:rPr>
                <w:b/>
                <w:bCs/>
                <w:sz w:val="24"/>
                <w:szCs w:val="24"/>
              </w:rPr>
            </w:pPr>
            <w:r w:rsidRPr="002D7C2E">
              <w:rPr>
                <w:b/>
                <w:bCs/>
                <w:sz w:val="24"/>
                <w:szCs w:val="24"/>
              </w:rPr>
              <w:t>4.3</w:t>
            </w:r>
          </w:p>
        </w:tc>
        <w:tc>
          <w:tcPr>
            <w:tcW w:w="6379" w:type="dxa"/>
            <w:vAlign w:val="center"/>
          </w:tcPr>
          <w:p w:rsidR="005C7E6A" w:rsidRPr="002D7C2E" w:rsidRDefault="005C7E6A" w:rsidP="0092206D">
            <w:pPr>
              <w:jc w:val="center"/>
              <w:rPr>
                <w:sz w:val="24"/>
                <w:szCs w:val="24"/>
              </w:rPr>
            </w:pPr>
            <w:r w:rsidRPr="002D7C2E">
              <w:rPr>
                <w:b/>
                <w:bCs/>
                <w:sz w:val="24"/>
                <w:szCs w:val="24"/>
              </w:rPr>
              <w:t>Determinación del alcance del sistema de gestión de la calidad</w:t>
            </w:r>
          </w:p>
        </w:tc>
        <w:tc>
          <w:tcPr>
            <w:tcW w:w="520" w:type="dxa"/>
            <w:noWrap/>
            <w:vAlign w:val="center"/>
          </w:tcPr>
          <w:p w:rsidR="005C7E6A" w:rsidRPr="003C0FAD" w:rsidRDefault="005C7E6A" w:rsidP="0092206D">
            <w:pPr>
              <w:jc w:val="center"/>
            </w:pPr>
          </w:p>
        </w:tc>
        <w:tc>
          <w:tcPr>
            <w:tcW w:w="537" w:type="dxa"/>
            <w:noWrap/>
            <w:vAlign w:val="center"/>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p>
        </w:tc>
        <w:tc>
          <w:tcPr>
            <w:tcW w:w="3957" w:type="dxa"/>
            <w:vAlign w:val="center"/>
          </w:tcPr>
          <w:p w:rsidR="005C7E6A" w:rsidRPr="003C0FAD" w:rsidRDefault="005C7E6A" w:rsidP="00585285">
            <w:pPr>
              <w:jc w:val="both"/>
            </w:pPr>
          </w:p>
        </w:tc>
      </w:tr>
      <w:tr w:rsidR="005C7E6A" w:rsidRPr="003C0FAD" w:rsidTr="0092206D">
        <w:trPr>
          <w:trHeight w:val="840"/>
        </w:trPr>
        <w:tc>
          <w:tcPr>
            <w:tcW w:w="669" w:type="dxa"/>
            <w:noWrap/>
            <w:vAlign w:val="center"/>
            <w:hideMark/>
          </w:tcPr>
          <w:p w:rsidR="005C7E6A" w:rsidRPr="003C0FAD" w:rsidRDefault="005C7E6A" w:rsidP="0092206D">
            <w:pPr>
              <w:jc w:val="center"/>
              <w:rPr>
                <w:b/>
                <w:bCs/>
              </w:rPr>
            </w:pPr>
            <w:r w:rsidRPr="003C0FAD">
              <w:rPr>
                <w:b/>
                <w:bCs/>
              </w:rPr>
              <w:lastRenderedPageBreak/>
              <w:t>6</w:t>
            </w:r>
          </w:p>
        </w:tc>
        <w:tc>
          <w:tcPr>
            <w:tcW w:w="6379" w:type="dxa"/>
            <w:vAlign w:val="center"/>
            <w:hideMark/>
          </w:tcPr>
          <w:p w:rsidR="005C7E6A" w:rsidRPr="003C0FAD" w:rsidRDefault="005C7E6A" w:rsidP="0092206D">
            <w:pPr>
              <w:jc w:val="center"/>
            </w:pPr>
            <w:r w:rsidRPr="003C0FAD">
              <w:t>La organización debe determinar los límites y aplicabilidad del sistema de gestión de la calidad para determinar su ámbito de aplicación.</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En el Manual de Calidad se cuenta con un giro empresarial, misión, visión y las políticas genérale.</w:t>
            </w:r>
          </w:p>
        </w:tc>
      </w:tr>
      <w:tr w:rsidR="005C7E6A" w:rsidRPr="003C0FAD" w:rsidTr="0092206D">
        <w:trPr>
          <w:trHeight w:val="1305"/>
        </w:trPr>
        <w:tc>
          <w:tcPr>
            <w:tcW w:w="669" w:type="dxa"/>
            <w:noWrap/>
            <w:vAlign w:val="center"/>
            <w:hideMark/>
          </w:tcPr>
          <w:p w:rsidR="005C7E6A" w:rsidRPr="003C0FAD" w:rsidRDefault="005C7E6A" w:rsidP="0092206D">
            <w:pPr>
              <w:jc w:val="center"/>
              <w:rPr>
                <w:b/>
                <w:bCs/>
              </w:rPr>
            </w:pPr>
            <w:r w:rsidRPr="003C0FAD">
              <w:rPr>
                <w:b/>
                <w:bCs/>
              </w:rPr>
              <w:t>10</w:t>
            </w:r>
          </w:p>
        </w:tc>
        <w:tc>
          <w:tcPr>
            <w:tcW w:w="6379" w:type="dxa"/>
            <w:vAlign w:val="center"/>
            <w:hideMark/>
          </w:tcPr>
          <w:p w:rsidR="005C7E6A" w:rsidRPr="003C0FAD" w:rsidRDefault="005C7E6A" w:rsidP="0092206D">
            <w:pPr>
              <w:jc w:val="center"/>
            </w:pPr>
            <w:r w:rsidRPr="003C0FAD">
              <w:t>La organización debe establecer, implementar, mantener y mejorar continuamente un sistema de gestión de calidad, incluyendo los procesos necesarios y sus interacciones, de conformidad con los requisitos de esta Norma Internacional</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 xml:space="preserve">X </w:t>
            </w:r>
          </w:p>
        </w:tc>
        <w:tc>
          <w:tcPr>
            <w:tcW w:w="3957" w:type="dxa"/>
            <w:vAlign w:val="center"/>
          </w:tcPr>
          <w:p w:rsidR="005C7E6A" w:rsidRPr="003C0FAD" w:rsidRDefault="005C7E6A" w:rsidP="00585285">
            <w:pPr>
              <w:jc w:val="both"/>
            </w:pPr>
            <w:r>
              <w:t xml:space="preserve">En las políticas generales declaran y guían la dirección por la cual se definen los criterios y el marco de actuación que orientan nuestras acciones y que son de un obligatorio cumplimiento de todos los que pertenecen a la organización </w:t>
            </w:r>
          </w:p>
        </w:tc>
      </w:tr>
      <w:tr w:rsidR="005C7E6A" w:rsidRPr="003C0FAD" w:rsidTr="0092206D">
        <w:trPr>
          <w:trHeight w:val="402"/>
        </w:trPr>
        <w:tc>
          <w:tcPr>
            <w:tcW w:w="669" w:type="dxa"/>
            <w:tcBorders>
              <w:right w:val="single" w:sz="8" w:space="0" w:color="FFFFFF" w:themeColor="background1"/>
            </w:tcBorders>
            <w:shd w:val="clear" w:color="auto" w:fill="000000" w:themeFill="text1"/>
            <w:vAlign w:val="center"/>
          </w:tcPr>
          <w:p w:rsidR="005C7E6A" w:rsidRPr="00B637AC" w:rsidRDefault="005C7E6A" w:rsidP="0092206D">
            <w:pPr>
              <w:jc w:val="center"/>
              <w:rPr>
                <w:b/>
                <w:bCs/>
                <w:color w:val="FFFFFF" w:themeColor="background1"/>
              </w:rPr>
            </w:pPr>
            <w:r w:rsidRPr="00B637AC">
              <w:rPr>
                <w:b/>
                <w:bCs/>
                <w:color w:val="FFFFFF" w:themeColor="background1"/>
              </w:rPr>
              <w:t>5</w:t>
            </w:r>
          </w:p>
        </w:tc>
        <w:tc>
          <w:tcPr>
            <w:tcW w:w="6379" w:type="dxa"/>
            <w:tcBorders>
              <w:left w:val="single" w:sz="8" w:space="0" w:color="FFFFFF" w:themeColor="background1"/>
              <w:right w:val="single" w:sz="8" w:space="0" w:color="FFFFFF" w:themeColor="background1"/>
            </w:tcBorders>
            <w:shd w:val="clear" w:color="auto" w:fill="000000" w:themeFill="text1"/>
            <w:vAlign w:val="center"/>
          </w:tcPr>
          <w:p w:rsidR="005C7E6A" w:rsidRPr="00B637AC" w:rsidRDefault="005C7E6A" w:rsidP="0092206D">
            <w:pPr>
              <w:jc w:val="center"/>
              <w:rPr>
                <w:color w:val="FFFFFF" w:themeColor="background1"/>
              </w:rPr>
            </w:pPr>
            <w:r w:rsidRPr="00B637AC">
              <w:rPr>
                <w:b/>
                <w:bCs/>
                <w:color w:val="FFFFFF" w:themeColor="background1"/>
              </w:rPr>
              <w:t>Liderazgo</w:t>
            </w:r>
          </w:p>
        </w:tc>
        <w:tc>
          <w:tcPr>
            <w:tcW w:w="520" w:type="dxa"/>
            <w:tcBorders>
              <w:left w:val="single" w:sz="8" w:space="0" w:color="FFFFFF" w:themeColor="background1"/>
              <w:right w:val="single" w:sz="8" w:space="0" w:color="FFFFFF" w:themeColor="background1"/>
            </w:tcBorders>
            <w:shd w:val="clear" w:color="auto" w:fill="000000" w:themeFill="text1"/>
            <w:noWrap/>
            <w:vAlign w:val="center"/>
          </w:tcPr>
          <w:p w:rsidR="005C7E6A" w:rsidRPr="00B637AC" w:rsidRDefault="005C7E6A" w:rsidP="0092206D">
            <w:pPr>
              <w:jc w:val="center"/>
              <w:rPr>
                <w:color w:val="FFFFFF" w:themeColor="background1"/>
              </w:rPr>
            </w:pPr>
          </w:p>
        </w:tc>
        <w:tc>
          <w:tcPr>
            <w:tcW w:w="537" w:type="dxa"/>
            <w:tcBorders>
              <w:left w:val="single" w:sz="8" w:space="0" w:color="FFFFFF" w:themeColor="background1"/>
              <w:right w:val="single" w:sz="8" w:space="0" w:color="FFFFFF" w:themeColor="background1"/>
            </w:tcBorders>
            <w:shd w:val="clear" w:color="auto" w:fill="000000" w:themeFill="text1"/>
            <w:noWrap/>
            <w:vAlign w:val="center"/>
          </w:tcPr>
          <w:p w:rsidR="005C7E6A" w:rsidRPr="00B637AC" w:rsidRDefault="005C7E6A" w:rsidP="0092206D">
            <w:pPr>
              <w:jc w:val="center"/>
              <w:rPr>
                <w:color w:val="FFFFFF" w:themeColor="background1"/>
              </w:rPr>
            </w:pPr>
          </w:p>
        </w:tc>
        <w:tc>
          <w:tcPr>
            <w:tcW w:w="550" w:type="dxa"/>
            <w:tcBorders>
              <w:left w:val="single" w:sz="8" w:space="0" w:color="FFFFFF" w:themeColor="background1"/>
              <w:right w:val="single" w:sz="8" w:space="0" w:color="FFFFFF" w:themeColor="background1"/>
            </w:tcBorders>
            <w:shd w:val="clear" w:color="auto" w:fill="000000" w:themeFill="text1"/>
            <w:vAlign w:val="center"/>
          </w:tcPr>
          <w:p w:rsidR="005C7E6A" w:rsidRPr="00B637AC" w:rsidRDefault="005C7E6A" w:rsidP="0092206D">
            <w:pPr>
              <w:jc w:val="center"/>
              <w:rPr>
                <w:color w:val="FFFFFF" w:themeColor="background1"/>
              </w:rPr>
            </w:pPr>
          </w:p>
        </w:tc>
        <w:tc>
          <w:tcPr>
            <w:tcW w:w="424" w:type="dxa"/>
            <w:tcBorders>
              <w:left w:val="single" w:sz="8" w:space="0" w:color="FFFFFF" w:themeColor="background1"/>
              <w:right w:val="single" w:sz="8" w:space="0" w:color="FFFFFF" w:themeColor="background1"/>
            </w:tcBorders>
            <w:shd w:val="clear" w:color="auto" w:fill="000000" w:themeFill="text1"/>
            <w:vAlign w:val="center"/>
          </w:tcPr>
          <w:p w:rsidR="005C7E6A" w:rsidRPr="00B637AC" w:rsidRDefault="005C7E6A" w:rsidP="0092206D">
            <w:pPr>
              <w:jc w:val="center"/>
              <w:rPr>
                <w:color w:val="FFFFFF" w:themeColor="background1"/>
              </w:rPr>
            </w:pPr>
          </w:p>
        </w:tc>
        <w:tc>
          <w:tcPr>
            <w:tcW w:w="3957" w:type="dxa"/>
            <w:tcBorders>
              <w:left w:val="single" w:sz="8" w:space="0" w:color="FFFFFF" w:themeColor="background1"/>
            </w:tcBorders>
            <w:shd w:val="clear" w:color="auto" w:fill="000000" w:themeFill="text1"/>
            <w:vAlign w:val="center"/>
          </w:tcPr>
          <w:p w:rsidR="005C7E6A" w:rsidRPr="00B637AC" w:rsidRDefault="005C7E6A" w:rsidP="00585285">
            <w:pPr>
              <w:jc w:val="both"/>
              <w:rPr>
                <w:color w:val="FFFFFF" w:themeColor="background1"/>
              </w:rPr>
            </w:pPr>
          </w:p>
        </w:tc>
      </w:tr>
      <w:tr w:rsidR="005C7E6A" w:rsidRPr="003C0FAD" w:rsidTr="0092206D">
        <w:trPr>
          <w:trHeight w:val="765"/>
        </w:trPr>
        <w:tc>
          <w:tcPr>
            <w:tcW w:w="669" w:type="dxa"/>
            <w:vMerge w:val="restart"/>
            <w:noWrap/>
            <w:vAlign w:val="center"/>
            <w:hideMark/>
          </w:tcPr>
          <w:p w:rsidR="005C7E6A" w:rsidRPr="003C0FAD" w:rsidRDefault="005C7E6A" w:rsidP="0092206D">
            <w:pPr>
              <w:jc w:val="center"/>
              <w:rPr>
                <w:b/>
                <w:bCs/>
              </w:rPr>
            </w:pPr>
            <w:r w:rsidRPr="003C0FAD">
              <w:rPr>
                <w:b/>
                <w:bCs/>
              </w:rPr>
              <w:t>13</w:t>
            </w:r>
          </w:p>
        </w:tc>
        <w:tc>
          <w:tcPr>
            <w:tcW w:w="6379" w:type="dxa"/>
            <w:vAlign w:val="center"/>
            <w:hideMark/>
          </w:tcPr>
          <w:p w:rsidR="005C7E6A" w:rsidRPr="003C0FAD" w:rsidRDefault="005C7E6A" w:rsidP="0092206D">
            <w:pPr>
              <w:jc w:val="center"/>
            </w:pPr>
            <w:r w:rsidRPr="003C0FAD">
              <w:t>La alta dirección debe demostrar su liderazgo y compromiso con respecto al sistema de gestión de calidad por:</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Se cuenta con las Políticas Generales y las Políticas de Calidad</w:t>
            </w:r>
          </w:p>
        </w:tc>
      </w:tr>
      <w:tr w:rsidR="005C7E6A" w:rsidRPr="003C0FAD" w:rsidTr="0092206D">
        <w:trPr>
          <w:trHeight w:val="1020"/>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a) garantizar que las políticas de calidad y objetivos de calidad se establecen para el sistema de gestión de calidad y son compatibles con la dirección estratégica de la organización;</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Las Políticas de calidad ofrecen servicios que satisfagan o excedan los requerimientos de la sociedad, esto les permite competir con éxito en mercados cada vez más globalizados .</w:t>
            </w:r>
          </w:p>
        </w:tc>
      </w:tr>
      <w:tr w:rsidR="005C7E6A" w:rsidRPr="003C0FAD" w:rsidTr="0092206D">
        <w:trPr>
          <w:trHeight w:val="765"/>
        </w:trPr>
        <w:tc>
          <w:tcPr>
            <w:tcW w:w="669" w:type="dxa"/>
            <w:vMerge w:val="restart"/>
            <w:noWrap/>
            <w:vAlign w:val="center"/>
            <w:hideMark/>
          </w:tcPr>
          <w:p w:rsidR="005C7E6A" w:rsidRPr="003C0FAD" w:rsidRDefault="005C7E6A" w:rsidP="0092206D">
            <w:pPr>
              <w:jc w:val="center"/>
              <w:rPr>
                <w:b/>
                <w:bCs/>
              </w:rPr>
            </w:pPr>
            <w:r w:rsidRPr="003C0FAD">
              <w:rPr>
                <w:b/>
                <w:bCs/>
              </w:rPr>
              <w:t>14</w:t>
            </w:r>
          </w:p>
        </w:tc>
        <w:tc>
          <w:tcPr>
            <w:tcW w:w="6379" w:type="dxa"/>
            <w:vAlign w:val="center"/>
            <w:hideMark/>
          </w:tcPr>
          <w:p w:rsidR="005C7E6A" w:rsidRPr="003C0FAD" w:rsidRDefault="005C7E6A" w:rsidP="0092206D">
            <w:pPr>
              <w:jc w:val="center"/>
            </w:pPr>
            <w:r w:rsidRPr="003C0FAD">
              <w:t>La alta dirección debe demostrar su liderazgo y compromiso con respecto a la orientación al cliente, asegurando que:</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 xml:space="preserve">En las políticas de Privacidad se establecen los puntos que el cliente debe de conocer </w:t>
            </w:r>
          </w:p>
        </w:tc>
      </w:tr>
      <w:tr w:rsidR="005C7E6A" w:rsidRPr="003C0FAD" w:rsidTr="0092206D">
        <w:trPr>
          <w:trHeight w:val="765"/>
        </w:trPr>
        <w:tc>
          <w:tcPr>
            <w:tcW w:w="669" w:type="dxa"/>
            <w:vMerge/>
            <w:vAlign w:val="center"/>
            <w:hideMark/>
          </w:tcPr>
          <w:p w:rsidR="005C7E6A" w:rsidRPr="003C0FAD" w:rsidRDefault="005C7E6A" w:rsidP="0092206D">
            <w:pPr>
              <w:jc w:val="center"/>
              <w:rPr>
                <w:b/>
                <w:bCs/>
              </w:rPr>
            </w:pPr>
          </w:p>
        </w:tc>
        <w:tc>
          <w:tcPr>
            <w:tcW w:w="6379" w:type="dxa"/>
            <w:vAlign w:val="center"/>
            <w:hideMark/>
          </w:tcPr>
          <w:p w:rsidR="005C7E6A" w:rsidRPr="003C0FAD" w:rsidRDefault="005C7E6A" w:rsidP="0092206D">
            <w:pPr>
              <w:jc w:val="center"/>
            </w:pPr>
            <w:r w:rsidRPr="003C0FAD">
              <w:t>a) los riesgos que pueden afectar a la conformidad de los bienes y servicios y la satisfacción del cliente son identificados y abordados;</w:t>
            </w:r>
          </w:p>
        </w:tc>
        <w:tc>
          <w:tcPr>
            <w:tcW w:w="520" w:type="dxa"/>
            <w:noWrap/>
            <w:vAlign w:val="center"/>
            <w:hideMark/>
          </w:tcPr>
          <w:p w:rsidR="005C7E6A" w:rsidRPr="003C0FAD" w:rsidRDefault="005C7E6A" w:rsidP="0092206D">
            <w:pPr>
              <w:jc w:val="center"/>
            </w:pPr>
          </w:p>
        </w:tc>
        <w:tc>
          <w:tcPr>
            <w:tcW w:w="537" w:type="dxa"/>
            <w:noWrap/>
            <w:vAlign w:val="center"/>
            <w:hideMark/>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En el punto 3 en la información solicitada; el cliente otorga el consentimiento libre y voluntario para proporcionar los datos requeridos por la empresa</w:t>
            </w:r>
          </w:p>
        </w:tc>
      </w:tr>
      <w:tr w:rsidR="005C7E6A" w:rsidRPr="003C0FAD" w:rsidTr="0092206D">
        <w:trPr>
          <w:trHeight w:val="307"/>
        </w:trPr>
        <w:tc>
          <w:tcPr>
            <w:tcW w:w="669" w:type="dxa"/>
            <w:noWrap/>
            <w:vAlign w:val="center"/>
          </w:tcPr>
          <w:p w:rsidR="005C7E6A" w:rsidRPr="00F77D2E" w:rsidRDefault="005C7E6A" w:rsidP="0092206D">
            <w:pPr>
              <w:jc w:val="center"/>
              <w:rPr>
                <w:b/>
                <w:bCs/>
                <w:sz w:val="24"/>
                <w:szCs w:val="24"/>
              </w:rPr>
            </w:pPr>
            <w:r w:rsidRPr="00F77D2E">
              <w:rPr>
                <w:b/>
                <w:bCs/>
                <w:sz w:val="24"/>
                <w:szCs w:val="24"/>
              </w:rPr>
              <w:t>5.2</w:t>
            </w:r>
          </w:p>
        </w:tc>
        <w:tc>
          <w:tcPr>
            <w:tcW w:w="6379" w:type="dxa"/>
            <w:vAlign w:val="center"/>
          </w:tcPr>
          <w:p w:rsidR="005C7E6A" w:rsidRPr="00F77D2E" w:rsidRDefault="005C7E6A" w:rsidP="0092206D">
            <w:pPr>
              <w:jc w:val="center"/>
              <w:rPr>
                <w:sz w:val="24"/>
                <w:szCs w:val="24"/>
              </w:rPr>
            </w:pPr>
            <w:r w:rsidRPr="00F77D2E">
              <w:rPr>
                <w:b/>
                <w:bCs/>
                <w:sz w:val="24"/>
                <w:szCs w:val="24"/>
              </w:rPr>
              <w:t>Política de Calidad</w:t>
            </w:r>
          </w:p>
        </w:tc>
        <w:tc>
          <w:tcPr>
            <w:tcW w:w="520" w:type="dxa"/>
            <w:noWrap/>
            <w:vAlign w:val="center"/>
          </w:tcPr>
          <w:p w:rsidR="005C7E6A" w:rsidRPr="003C0FAD" w:rsidRDefault="005C7E6A" w:rsidP="0092206D">
            <w:pPr>
              <w:jc w:val="center"/>
            </w:pPr>
          </w:p>
        </w:tc>
        <w:tc>
          <w:tcPr>
            <w:tcW w:w="537" w:type="dxa"/>
            <w:noWrap/>
            <w:vAlign w:val="center"/>
          </w:tcPr>
          <w:p w:rsidR="005C7E6A" w:rsidRPr="003C0FAD" w:rsidRDefault="005C7E6A" w:rsidP="0092206D">
            <w:pPr>
              <w:jc w:val="center"/>
            </w:pPr>
          </w:p>
        </w:tc>
        <w:tc>
          <w:tcPr>
            <w:tcW w:w="550" w:type="dxa"/>
            <w:vAlign w:val="center"/>
          </w:tcPr>
          <w:p w:rsidR="005C7E6A" w:rsidRPr="003C0FAD" w:rsidRDefault="005C7E6A" w:rsidP="0092206D">
            <w:pPr>
              <w:jc w:val="center"/>
            </w:pPr>
          </w:p>
        </w:tc>
        <w:tc>
          <w:tcPr>
            <w:tcW w:w="424" w:type="dxa"/>
            <w:vAlign w:val="center"/>
          </w:tcPr>
          <w:p w:rsidR="005C7E6A" w:rsidRPr="003C0FAD" w:rsidRDefault="005C7E6A" w:rsidP="0092206D">
            <w:pPr>
              <w:jc w:val="center"/>
            </w:pPr>
            <w:r>
              <w:t>X</w:t>
            </w:r>
          </w:p>
        </w:tc>
        <w:tc>
          <w:tcPr>
            <w:tcW w:w="3957" w:type="dxa"/>
            <w:vAlign w:val="center"/>
          </w:tcPr>
          <w:p w:rsidR="005C7E6A" w:rsidRPr="003C0FAD" w:rsidRDefault="005C7E6A" w:rsidP="00585285">
            <w:pPr>
              <w:jc w:val="both"/>
            </w:pPr>
            <w:r>
              <w:t xml:space="preserve">Se cuenta con políticas de calidad que  ofrece la empresa Soft Create que estas </w:t>
            </w:r>
            <w:r>
              <w:lastRenderedPageBreak/>
              <w:t>satisfagan o excedan los requerimientos de la sociedad y de sus clientes</w:t>
            </w:r>
          </w:p>
        </w:tc>
      </w:tr>
    </w:tbl>
    <w:p w:rsidR="00AF3E2F" w:rsidRDefault="00AF3E2F" w:rsidP="00C00443"/>
    <w:p w:rsidR="00AF3E2F" w:rsidRDefault="00AF3E2F" w:rsidP="00C00443"/>
    <w:p w:rsidR="005C7E6A" w:rsidRDefault="005C7E6A" w:rsidP="00C00443"/>
    <w:p w:rsidR="005C7E6A" w:rsidRDefault="005C7E6A" w:rsidP="00C00443"/>
    <w:p w:rsidR="005C7E6A" w:rsidRDefault="005C7E6A" w:rsidP="00C00443"/>
    <w:p w:rsidR="005C7E6A" w:rsidRDefault="005C7E6A" w:rsidP="00C00443"/>
    <w:p w:rsidR="005C7E6A" w:rsidRDefault="005C7E6A" w:rsidP="00C00443"/>
    <w:p w:rsidR="005C7E6A" w:rsidRDefault="005C7E6A" w:rsidP="00C00443"/>
    <w:p w:rsidR="005C7E6A" w:rsidRDefault="005C7E6A" w:rsidP="00C00443"/>
    <w:p w:rsidR="005C7E6A" w:rsidRDefault="005C7E6A" w:rsidP="005C7E6A">
      <w:pPr>
        <w:jc w:val="both"/>
        <w:rPr>
          <w:i/>
          <w:sz w:val="18"/>
          <w:szCs w:val="18"/>
        </w:rPr>
      </w:pPr>
    </w:p>
    <w:p w:rsidR="005C7E6A" w:rsidRDefault="005C7E6A" w:rsidP="005C7E6A">
      <w:pPr>
        <w:jc w:val="both"/>
        <w:rPr>
          <w:i/>
          <w:sz w:val="18"/>
          <w:szCs w:val="18"/>
        </w:rPr>
      </w:pPr>
      <w:r>
        <w:rPr>
          <w:noProof/>
          <w:lang w:eastAsia="es-MX"/>
        </w:rPr>
        <w:drawing>
          <wp:anchor distT="0" distB="0" distL="114300" distR="114300" simplePos="0" relativeHeight="251669504" behindDoc="0" locked="0" layoutInCell="1" allowOverlap="1" wp14:anchorId="1C1C733C" wp14:editId="0A7D8563">
            <wp:simplePos x="0" y="0"/>
            <wp:positionH relativeFrom="margin">
              <wp:posOffset>2143125</wp:posOffset>
            </wp:positionH>
            <wp:positionV relativeFrom="paragraph">
              <wp:posOffset>7620</wp:posOffset>
            </wp:positionV>
            <wp:extent cx="702310" cy="484505"/>
            <wp:effectExtent l="0" t="0" r="254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uan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310" cy="48450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8480" behindDoc="0" locked="0" layoutInCell="1" allowOverlap="1" wp14:anchorId="0C72F079" wp14:editId="30800CB4">
            <wp:simplePos x="0" y="0"/>
            <wp:positionH relativeFrom="column">
              <wp:posOffset>5495925</wp:posOffset>
            </wp:positionH>
            <wp:positionV relativeFrom="paragraph">
              <wp:posOffset>215900</wp:posOffset>
            </wp:positionV>
            <wp:extent cx="1133475" cy="296545"/>
            <wp:effectExtent l="0" t="0" r="9525" b="8255"/>
            <wp:wrapThrough wrapText="bothSides">
              <wp:wrapPolygon edited="0">
                <wp:start x="0" y="0"/>
                <wp:lineTo x="0" y="20814"/>
                <wp:lineTo x="21418" y="20814"/>
                <wp:lineTo x="21418"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artisticPhotocopy/>
                              </a14:imgEffect>
                              <a14:imgEffect>
                                <a14:sharpenSoften amount="50000"/>
                              </a14:imgEffect>
                              <a14:imgEffect>
                                <a14:saturation sat="0"/>
                              </a14:imgEffect>
                            </a14:imgLayer>
                          </a14:imgProps>
                        </a:ext>
                        <a:ext uri="{28A0092B-C50C-407E-A947-70E740481C1C}">
                          <a14:useLocalDpi xmlns:a14="http://schemas.microsoft.com/office/drawing/2010/main" val="0"/>
                        </a:ext>
                      </a:extLst>
                    </a:blip>
                    <a:srcRect b="46988"/>
                    <a:stretch/>
                  </pic:blipFill>
                  <pic:spPr bwMode="auto">
                    <a:xfrm>
                      <a:off x="0" y="0"/>
                      <a:ext cx="1133475" cy="296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7456" behindDoc="0" locked="0" layoutInCell="1" allowOverlap="1" wp14:anchorId="3B741874" wp14:editId="6FDAE36B">
            <wp:simplePos x="0" y="0"/>
            <wp:positionH relativeFrom="column">
              <wp:posOffset>3600450</wp:posOffset>
            </wp:positionH>
            <wp:positionV relativeFrom="paragraph">
              <wp:posOffset>101600</wp:posOffset>
            </wp:positionV>
            <wp:extent cx="1343025" cy="4762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artisticPhotocopy/>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l="709" r="-709" b="41860"/>
                    <a:stretch/>
                  </pic:blipFill>
                  <pic:spPr bwMode="auto">
                    <a:xfrm>
                      <a:off x="0" y="0"/>
                      <a:ext cx="1343025" cy="47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C7E6A" w:rsidRDefault="005C7E6A" w:rsidP="005C7E6A">
      <w:pPr>
        <w:jc w:val="both"/>
        <w:rPr>
          <w:i/>
          <w:sz w:val="18"/>
          <w:szCs w:val="18"/>
        </w:rPr>
      </w:pPr>
    </w:p>
    <w:p w:rsidR="005C7E6A" w:rsidRDefault="005C7E6A" w:rsidP="005C7E6A">
      <w:pPr>
        <w:jc w:val="both"/>
        <w:rPr>
          <w:sz w:val="18"/>
          <w:szCs w:val="18"/>
        </w:rPr>
      </w:pPr>
      <w:r>
        <w:rPr>
          <w:sz w:val="18"/>
          <w:szCs w:val="18"/>
        </w:rPr>
        <w:t xml:space="preserve">                                                                 __________________________                 ________________________                     ___________________</w:t>
      </w:r>
    </w:p>
    <w:p w:rsidR="005C7E6A" w:rsidRPr="00B54DBD" w:rsidRDefault="005C7E6A" w:rsidP="005C7E6A">
      <w:pPr>
        <w:jc w:val="center"/>
        <w:rPr>
          <w:b/>
          <w:sz w:val="18"/>
          <w:szCs w:val="18"/>
        </w:rPr>
      </w:pPr>
      <w:r>
        <w:rPr>
          <w:b/>
          <w:sz w:val="18"/>
          <w:szCs w:val="18"/>
        </w:rPr>
        <w:t>Juan Pablo Landaverde Neri</w:t>
      </w:r>
      <w:r w:rsidRPr="00B54DBD">
        <w:rPr>
          <w:b/>
          <w:sz w:val="18"/>
          <w:szCs w:val="18"/>
        </w:rPr>
        <w:t xml:space="preserve">                        Yazmin García Alcántara                              Patricia Ruíz Mejía</w:t>
      </w:r>
    </w:p>
    <w:p w:rsidR="005C7E6A" w:rsidRPr="00DB43FC" w:rsidRDefault="005C7E6A" w:rsidP="005C7E6A">
      <w:pPr>
        <w:jc w:val="center"/>
        <w:rPr>
          <w:sz w:val="18"/>
          <w:szCs w:val="18"/>
        </w:rPr>
      </w:pPr>
      <w:r>
        <w:rPr>
          <w:sz w:val="18"/>
          <w:szCs w:val="18"/>
        </w:rPr>
        <w:t xml:space="preserve">                 Auditor                                                  Coordinador SGC                                        Director General</w:t>
      </w:r>
    </w:p>
    <w:p w:rsidR="005C7E6A" w:rsidRDefault="005C7E6A" w:rsidP="00C00443"/>
    <w:p w:rsidR="005C7E6A" w:rsidRDefault="005C7E6A" w:rsidP="00C00443"/>
    <w:p w:rsidR="005C7E6A" w:rsidRDefault="005C7E6A" w:rsidP="00C00443"/>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2"/>
        <w:gridCol w:w="2888"/>
      </w:tblGrid>
      <w:tr w:rsidR="00E8788A" w:rsidTr="00E8788A">
        <w:trPr>
          <w:trHeight w:val="396"/>
        </w:trPr>
        <w:tc>
          <w:tcPr>
            <w:tcW w:w="12950" w:type="dxa"/>
            <w:gridSpan w:val="2"/>
            <w:shd w:val="clear" w:color="auto" w:fill="000000" w:themeFill="text1"/>
            <w:vAlign w:val="center"/>
          </w:tcPr>
          <w:p w:rsidR="00E8788A" w:rsidRPr="00146FA7" w:rsidRDefault="00E8788A" w:rsidP="00E8788A">
            <w:pPr>
              <w:jc w:val="center"/>
              <w:rPr>
                <w:b/>
                <w:sz w:val="24"/>
                <w:szCs w:val="24"/>
              </w:rPr>
            </w:pPr>
            <w:r w:rsidRPr="00146FA7">
              <w:rPr>
                <w:b/>
                <w:sz w:val="24"/>
                <w:szCs w:val="24"/>
              </w:rPr>
              <w:lastRenderedPageBreak/>
              <w:t>LISTA DE VERIFICACIÓN</w:t>
            </w:r>
          </w:p>
        </w:tc>
      </w:tr>
      <w:tr w:rsidR="00E8788A" w:rsidTr="00E8788A">
        <w:trPr>
          <w:trHeight w:val="558"/>
        </w:trPr>
        <w:tc>
          <w:tcPr>
            <w:tcW w:w="12950" w:type="dxa"/>
            <w:gridSpan w:val="2"/>
            <w:vAlign w:val="center"/>
          </w:tcPr>
          <w:p w:rsidR="00E8788A" w:rsidRPr="00146FA7" w:rsidRDefault="00E8788A" w:rsidP="00E8788A">
            <w:pPr>
              <w:rPr>
                <w:b/>
              </w:rPr>
            </w:pPr>
            <w:r w:rsidRPr="00146FA7">
              <w:rPr>
                <w:b/>
              </w:rPr>
              <w:t>Nombre de la Empresa:</w:t>
            </w:r>
            <w:r>
              <w:rPr>
                <w:b/>
              </w:rPr>
              <w:t xml:space="preserve"> </w:t>
            </w:r>
            <w:r w:rsidRPr="008949C2">
              <w:t>Soft Create</w:t>
            </w:r>
          </w:p>
        </w:tc>
      </w:tr>
      <w:tr w:rsidR="00E8788A" w:rsidTr="00E8788A">
        <w:trPr>
          <w:trHeight w:val="558"/>
        </w:trPr>
        <w:tc>
          <w:tcPr>
            <w:tcW w:w="12950" w:type="dxa"/>
            <w:gridSpan w:val="2"/>
            <w:vAlign w:val="center"/>
          </w:tcPr>
          <w:p w:rsidR="00E8788A" w:rsidRPr="00146FA7" w:rsidRDefault="00E8788A" w:rsidP="00E8788A">
            <w:pPr>
              <w:rPr>
                <w:b/>
              </w:rPr>
            </w:pPr>
            <w:r w:rsidRPr="00146FA7">
              <w:rPr>
                <w:b/>
              </w:rPr>
              <w:t>Alcance:</w:t>
            </w:r>
            <w:r>
              <w:rPr>
                <w:b/>
              </w:rPr>
              <w:t xml:space="preserve"> </w:t>
            </w:r>
            <w:r w:rsidRPr="008949C2">
              <w:t>Verificar los procedimientos de la empresa con el fin de certificar la calidad de acuerdo a la norma ISO:9000 2015</w:t>
            </w:r>
          </w:p>
        </w:tc>
      </w:tr>
      <w:tr w:rsidR="00E8788A" w:rsidTr="00E8788A">
        <w:trPr>
          <w:trHeight w:val="551"/>
        </w:trPr>
        <w:tc>
          <w:tcPr>
            <w:tcW w:w="10060" w:type="dxa"/>
            <w:vAlign w:val="center"/>
          </w:tcPr>
          <w:p w:rsidR="00E8788A" w:rsidRPr="00146FA7" w:rsidRDefault="00E8788A" w:rsidP="00E8788A">
            <w:pPr>
              <w:rPr>
                <w:b/>
              </w:rPr>
            </w:pPr>
            <w:r w:rsidRPr="00146FA7">
              <w:rPr>
                <w:b/>
              </w:rPr>
              <w:t>Auditor:</w:t>
            </w:r>
            <w:r>
              <w:rPr>
                <w:b/>
              </w:rPr>
              <w:t xml:space="preserve"> </w:t>
            </w:r>
            <w:r w:rsidRPr="00E8788A">
              <w:t>Claudio</w:t>
            </w:r>
            <w:r>
              <w:rPr>
                <w:b/>
              </w:rPr>
              <w:t xml:space="preserve"> </w:t>
            </w:r>
            <w:r w:rsidRPr="008949C2">
              <w:t>Daniel Garnica</w:t>
            </w:r>
            <w:r>
              <w:t xml:space="preserve"> Mancilla</w:t>
            </w:r>
            <w:r w:rsidRPr="008949C2">
              <w:t xml:space="preserve"> (NeGaSy)</w:t>
            </w:r>
          </w:p>
        </w:tc>
        <w:tc>
          <w:tcPr>
            <w:tcW w:w="2890" w:type="dxa"/>
            <w:vAlign w:val="center"/>
          </w:tcPr>
          <w:p w:rsidR="00E8788A" w:rsidRPr="00146FA7" w:rsidRDefault="00E8788A" w:rsidP="00E8788A">
            <w:pPr>
              <w:rPr>
                <w:b/>
              </w:rPr>
            </w:pPr>
            <w:r w:rsidRPr="00146FA7">
              <w:rPr>
                <w:b/>
              </w:rPr>
              <w:t>Fecha:</w:t>
            </w:r>
            <w:r>
              <w:rPr>
                <w:b/>
              </w:rPr>
              <w:t>10/08/2017</w:t>
            </w:r>
          </w:p>
        </w:tc>
      </w:tr>
    </w:tbl>
    <w:p w:rsidR="00153D90" w:rsidRDefault="00153D90" w:rsidP="00C00443"/>
    <w:tbl>
      <w:tblPr>
        <w:tblW w:w="1303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69"/>
        <w:gridCol w:w="6379"/>
        <w:gridCol w:w="520"/>
        <w:gridCol w:w="537"/>
        <w:gridCol w:w="550"/>
        <w:gridCol w:w="424"/>
        <w:gridCol w:w="3957"/>
      </w:tblGrid>
      <w:tr w:rsidR="00E8788A" w:rsidRPr="003C0FAD" w:rsidTr="00E8788A">
        <w:trPr>
          <w:trHeight w:val="406"/>
        </w:trPr>
        <w:tc>
          <w:tcPr>
            <w:tcW w:w="669" w:type="dxa"/>
            <w:tcBorders>
              <w:bottom w:val="single" w:sz="8" w:space="0" w:color="FFFFFF" w:themeColor="background1"/>
              <w:right w:val="single" w:sz="8" w:space="0" w:color="FFFFFF" w:themeColor="background1"/>
            </w:tcBorders>
            <w:shd w:val="clear" w:color="auto" w:fill="0D0D0D" w:themeFill="text1" w:themeFillTint="F2"/>
            <w:noWrap/>
            <w:vAlign w:val="center"/>
            <w:hideMark/>
          </w:tcPr>
          <w:p w:rsidR="00E8788A" w:rsidRPr="002D7C2E" w:rsidRDefault="00E8788A" w:rsidP="00E8788A">
            <w:pPr>
              <w:jc w:val="center"/>
              <w:rPr>
                <w:b/>
                <w:bCs/>
                <w:sz w:val="24"/>
                <w:szCs w:val="24"/>
              </w:rPr>
            </w:pPr>
            <w:r w:rsidRPr="002D7C2E">
              <w:rPr>
                <w:b/>
                <w:bCs/>
                <w:sz w:val="24"/>
                <w:szCs w:val="24"/>
              </w:rPr>
              <w:t>#N</w:t>
            </w:r>
          </w:p>
        </w:tc>
        <w:tc>
          <w:tcPr>
            <w:tcW w:w="6379"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noWrap/>
            <w:vAlign w:val="center"/>
            <w:hideMark/>
          </w:tcPr>
          <w:p w:rsidR="00E8788A" w:rsidRPr="002D7C2E" w:rsidRDefault="00E8788A" w:rsidP="00E8788A">
            <w:pPr>
              <w:jc w:val="center"/>
              <w:rPr>
                <w:b/>
                <w:bCs/>
                <w:sz w:val="24"/>
                <w:szCs w:val="24"/>
              </w:rPr>
            </w:pPr>
            <w:r w:rsidRPr="002D7C2E">
              <w:rPr>
                <w:b/>
                <w:bCs/>
                <w:sz w:val="24"/>
                <w:szCs w:val="24"/>
              </w:rPr>
              <w:t>Requisitos</w:t>
            </w:r>
          </w:p>
        </w:tc>
        <w:tc>
          <w:tcPr>
            <w:tcW w:w="520"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noWrap/>
            <w:vAlign w:val="center"/>
            <w:hideMark/>
          </w:tcPr>
          <w:p w:rsidR="00E8788A" w:rsidRPr="002D7C2E" w:rsidRDefault="00E8788A" w:rsidP="00E8788A">
            <w:pPr>
              <w:jc w:val="center"/>
              <w:rPr>
                <w:b/>
                <w:bCs/>
                <w:sz w:val="24"/>
                <w:szCs w:val="24"/>
              </w:rPr>
            </w:pPr>
            <w:r w:rsidRPr="002D7C2E">
              <w:rPr>
                <w:b/>
                <w:bCs/>
                <w:sz w:val="24"/>
                <w:szCs w:val="24"/>
              </w:rPr>
              <w:t>NA</w:t>
            </w:r>
          </w:p>
        </w:tc>
        <w:tc>
          <w:tcPr>
            <w:tcW w:w="537"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noWrap/>
            <w:vAlign w:val="center"/>
            <w:hideMark/>
          </w:tcPr>
          <w:p w:rsidR="00E8788A" w:rsidRPr="002D7C2E" w:rsidRDefault="00E8788A" w:rsidP="00E8788A">
            <w:pPr>
              <w:jc w:val="center"/>
              <w:rPr>
                <w:b/>
                <w:bCs/>
                <w:sz w:val="24"/>
                <w:szCs w:val="24"/>
              </w:rPr>
            </w:pPr>
            <w:r w:rsidRPr="002D7C2E">
              <w:rPr>
                <w:b/>
                <w:bCs/>
                <w:sz w:val="24"/>
                <w:szCs w:val="24"/>
              </w:rPr>
              <w:t>NO</w:t>
            </w:r>
          </w:p>
        </w:tc>
        <w:tc>
          <w:tcPr>
            <w:tcW w:w="550"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vAlign w:val="center"/>
          </w:tcPr>
          <w:p w:rsidR="00E8788A" w:rsidRPr="002D7C2E" w:rsidRDefault="00E8788A" w:rsidP="00E8788A">
            <w:pPr>
              <w:jc w:val="center"/>
              <w:rPr>
                <w:b/>
                <w:bCs/>
                <w:sz w:val="24"/>
                <w:szCs w:val="24"/>
              </w:rPr>
            </w:pPr>
            <w:r w:rsidRPr="002D7C2E">
              <w:rPr>
                <w:b/>
                <w:bCs/>
                <w:sz w:val="24"/>
                <w:szCs w:val="24"/>
              </w:rPr>
              <w:t>PA</w:t>
            </w:r>
          </w:p>
        </w:tc>
        <w:tc>
          <w:tcPr>
            <w:tcW w:w="424"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vAlign w:val="center"/>
          </w:tcPr>
          <w:p w:rsidR="00E8788A" w:rsidRPr="002D7C2E" w:rsidRDefault="00E8788A" w:rsidP="00E8788A">
            <w:pPr>
              <w:jc w:val="center"/>
              <w:rPr>
                <w:b/>
                <w:bCs/>
                <w:sz w:val="24"/>
                <w:szCs w:val="24"/>
              </w:rPr>
            </w:pPr>
            <w:r w:rsidRPr="002D7C2E">
              <w:rPr>
                <w:b/>
                <w:bCs/>
                <w:sz w:val="24"/>
                <w:szCs w:val="24"/>
              </w:rPr>
              <w:t>SÍ</w:t>
            </w:r>
          </w:p>
        </w:tc>
        <w:tc>
          <w:tcPr>
            <w:tcW w:w="3957" w:type="dxa"/>
            <w:tcBorders>
              <w:left w:val="single" w:sz="8" w:space="0" w:color="FFFFFF" w:themeColor="background1"/>
              <w:bottom w:val="single" w:sz="8" w:space="0" w:color="FFFFFF" w:themeColor="background1"/>
            </w:tcBorders>
            <w:shd w:val="clear" w:color="auto" w:fill="0D0D0D" w:themeFill="text1" w:themeFillTint="F2"/>
            <w:vAlign w:val="center"/>
          </w:tcPr>
          <w:p w:rsidR="00E8788A" w:rsidRPr="002D7C2E" w:rsidRDefault="00E8788A" w:rsidP="00E8788A">
            <w:pPr>
              <w:jc w:val="center"/>
              <w:rPr>
                <w:b/>
                <w:bCs/>
                <w:sz w:val="24"/>
                <w:szCs w:val="24"/>
              </w:rPr>
            </w:pPr>
            <w:r w:rsidRPr="002D7C2E">
              <w:rPr>
                <w:b/>
                <w:bCs/>
                <w:sz w:val="24"/>
                <w:szCs w:val="24"/>
              </w:rPr>
              <w:t>Comentario</w:t>
            </w:r>
          </w:p>
        </w:tc>
      </w:tr>
      <w:tr w:rsidR="00E8788A" w:rsidRPr="003C0FAD" w:rsidTr="00E8788A">
        <w:trPr>
          <w:trHeight w:val="331"/>
        </w:trPr>
        <w:tc>
          <w:tcPr>
            <w:tcW w:w="669" w:type="dxa"/>
            <w:tcBorders>
              <w:right w:val="single" w:sz="8" w:space="0" w:color="FFFFFF" w:themeColor="background1"/>
            </w:tcBorders>
            <w:shd w:val="clear" w:color="auto" w:fill="000000" w:themeFill="text1"/>
          </w:tcPr>
          <w:p w:rsidR="00E8788A" w:rsidRPr="003C0FAD" w:rsidRDefault="00E8788A" w:rsidP="00E8788A">
            <w:pPr>
              <w:rPr>
                <w:b/>
                <w:bCs/>
              </w:rPr>
            </w:pPr>
            <w:r>
              <w:rPr>
                <w:b/>
                <w:bCs/>
              </w:rPr>
              <w:t>7</w:t>
            </w:r>
          </w:p>
        </w:tc>
        <w:tc>
          <w:tcPr>
            <w:tcW w:w="6379" w:type="dxa"/>
            <w:tcBorders>
              <w:left w:val="single" w:sz="8" w:space="0" w:color="FFFFFF" w:themeColor="background1"/>
              <w:right w:val="single" w:sz="8" w:space="0" w:color="FFFFFF" w:themeColor="background1"/>
            </w:tcBorders>
            <w:shd w:val="clear" w:color="auto" w:fill="000000" w:themeFill="text1"/>
          </w:tcPr>
          <w:p w:rsidR="00E8788A" w:rsidRPr="003C0FAD" w:rsidRDefault="00E8788A" w:rsidP="00E8788A">
            <w:r w:rsidRPr="003C0FAD">
              <w:rPr>
                <w:b/>
                <w:bCs/>
              </w:rPr>
              <w:t>Soporte</w:t>
            </w:r>
          </w:p>
        </w:tc>
        <w:tc>
          <w:tcPr>
            <w:tcW w:w="520" w:type="dxa"/>
            <w:tcBorders>
              <w:left w:val="single" w:sz="8" w:space="0" w:color="FFFFFF" w:themeColor="background1"/>
              <w:right w:val="single" w:sz="8" w:space="0" w:color="FFFFFF" w:themeColor="background1"/>
            </w:tcBorders>
            <w:shd w:val="clear" w:color="auto" w:fill="000000" w:themeFill="text1"/>
            <w:noWrap/>
          </w:tcPr>
          <w:p w:rsidR="00E8788A" w:rsidRPr="003C0FAD" w:rsidRDefault="00E8788A" w:rsidP="00E8788A"/>
        </w:tc>
        <w:tc>
          <w:tcPr>
            <w:tcW w:w="537" w:type="dxa"/>
            <w:tcBorders>
              <w:left w:val="single" w:sz="8" w:space="0" w:color="FFFFFF" w:themeColor="background1"/>
              <w:right w:val="single" w:sz="8" w:space="0" w:color="FFFFFF" w:themeColor="background1"/>
            </w:tcBorders>
            <w:shd w:val="clear" w:color="auto" w:fill="000000" w:themeFill="text1"/>
            <w:noWrap/>
          </w:tcPr>
          <w:p w:rsidR="00E8788A" w:rsidRPr="003C0FAD" w:rsidRDefault="00E8788A" w:rsidP="00E8788A"/>
        </w:tc>
        <w:tc>
          <w:tcPr>
            <w:tcW w:w="550" w:type="dxa"/>
            <w:tcBorders>
              <w:left w:val="single" w:sz="8" w:space="0" w:color="FFFFFF" w:themeColor="background1"/>
              <w:right w:val="single" w:sz="8" w:space="0" w:color="FFFFFF" w:themeColor="background1"/>
            </w:tcBorders>
            <w:shd w:val="clear" w:color="auto" w:fill="000000" w:themeFill="text1"/>
          </w:tcPr>
          <w:p w:rsidR="00E8788A" w:rsidRPr="003C0FAD" w:rsidRDefault="00E8788A" w:rsidP="00E8788A"/>
        </w:tc>
        <w:tc>
          <w:tcPr>
            <w:tcW w:w="424" w:type="dxa"/>
            <w:tcBorders>
              <w:left w:val="single" w:sz="8" w:space="0" w:color="FFFFFF" w:themeColor="background1"/>
              <w:right w:val="single" w:sz="8" w:space="0" w:color="FFFFFF" w:themeColor="background1"/>
            </w:tcBorders>
            <w:shd w:val="clear" w:color="auto" w:fill="000000" w:themeFill="text1"/>
          </w:tcPr>
          <w:p w:rsidR="00E8788A" w:rsidRPr="003C0FAD" w:rsidRDefault="00E8788A" w:rsidP="00E8788A"/>
        </w:tc>
        <w:tc>
          <w:tcPr>
            <w:tcW w:w="3957" w:type="dxa"/>
            <w:tcBorders>
              <w:left w:val="single" w:sz="8" w:space="0" w:color="FFFFFF" w:themeColor="background1"/>
            </w:tcBorders>
            <w:shd w:val="clear" w:color="auto" w:fill="000000" w:themeFill="text1"/>
          </w:tcPr>
          <w:p w:rsidR="00E8788A" w:rsidRPr="003C0FAD" w:rsidRDefault="00E8788A" w:rsidP="00E8788A"/>
        </w:tc>
      </w:tr>
      <w:tr w:rsidR="00E8788A" w:rsidRPr="003C0FAD" w:rsidTr="00E8788A">
        <w:trPr>
          <w:trHeight w:val="281"/>
        </w:trPr>
        <w:tc>
          <w:tcPr>
            <w:tcW w:w="669" w:type="dxa"/>
          </w:tcPr>
          <w:p w:rsidR="00E8788A" w:rsidRPr="00646862" w:rsidRDefault="00E8788A" w:rsidP="00E8788A">
            <w:pPr>
              <w:rPr>
                <w:b/>
                <w:bCs/>
                <w:sz w:val="24"/>
                <w:szCs w:val="24"/>
              </w:rPr>
            </w:pPr>
            <w:r w:rsidRPr="00646862">
              <w:rPr>
                <w:b/>
                <w:bCs/>
                <w:sz w:val="24"/>
                <w:szCs w:val="24"/>
              </w:rPr>
              <w:t>7.1</w:t>
            </w:r>
          </w:p>
        </w:tc>
        <w:tc>
          <w:tcPr>
            <w:tcW w:w="6379" w:type="dxa"/>
          </w:tcPr>
          <w:p w:rsidR="00E8788A" w:rsidRPr="00646862" w:rsidRDefault="00E8788A" w:rsidP="00E8788A">
            <w:pPr>
              <w:rPr>
                <w:b/>
                <w:bCs/>
                <w:sz w:val="24"/>
                <w:szCs w:val="24"/>
              </w:rPr>
            </w:pPr>
            <w:r w:rsidRPr="00646862">
              <w:rPr>
                <w:b/>
                <w:bCs/>
                <w:sz w:val="24"/>
                <w:szCs w:val="24"/>
              </w:rPr>
              <w:t>Recursos</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tcPr>
          <w:p w:rsidR="00E8788A" w:rsidRPr="003C0FAD" w:rsidRDefault="00E8788A" w:rsidP="00E8788A"/>
        </w:tc>
        <w:tc>
          <w:tcPr>
            <w:tcW w:w="3957" w:type="dxa"/>
          </w:tcPr>
          <w:p w:rsidR="00E8788A" w:rsidRPr="003C0FAD" w:rsidRDefault="00E8788A" w:rsidP="00E8788A"/>
        </w:tc>
      </w:tr>
      <w:tr w:rsidR="00E8788A" w:rsidRPr="003C0FAD" w:rsidTr="00E8788A">
        <w:trPr>
          <w:trHeight w:val="281"/>
        </w:trPr>
        <w:tc>
          <w:tcPr>
            <w:tcW w:w="669" w:type="dxa"/>
          </w:tcPr>
          <w:p w:rsidR="00E8788A" w:rsidRPr="003C0FAD" w:rsidRDefault="00E8788A" w:rsidP="00E8788A">
            <w:pPr>
              <w:rPr>
                <w:b/>
                <w:bCs/>
              </w:rPr>
            </w:pPr>
            <w:r w:rsidRPr="003C0FAD">
              <w:rPr>
                <w:b/>
                <w:bCs/>
              </w:rPr>
              <w:t>7.1.1</w:t>
            </w:r>
          </w:p>
        </w:tc>
        <w:tc>
          <w:tcPr>
            <w:tcW w:w="6379" w:type="dxa"/>
          </w:tcPr>
          <w:p w:rsidR="00E8788A" w:rsidRPr="003C0FAD" w:rsidRDefault="00E8788A" w:rsidP="00E8788A">
            <w:pPr>
              <w:rPr>
                <w:b/>
                <w:bCs/>
              </w:rPr>
            </w:pPr>
            <w:r w:rsidRPr="003C0FAD">
              <w:rPr>
                <w:b/>
                <w:bCs/>
              </w:rPr>
              <w:t>Generalidades</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tcPr>
          <w:p w:rsidR="00E8788A" w:rsidRPr="003C0FAD" w:rsidRDefault="00E8788A" w:rsidP="00E8788A"/>
        </w:tc>
        <w:tc>
          <w:tcPr>
            <w:tcW w:w="3957" w:type="dxa"/>
          </w:tcPr>
          <w:p w:rsidR="00E8788A" w:rsidRPr="003C0FAD" w:rsidRDefault="00E8788A" w:rsidP="00E8788A"/>
        </w:tc>
      </w:tr>
      <w:tr w:rsidR="00E8788A" w:rsidRPr="003C0FAD" w:rsidTr="005C7E6A">
        <w:trPr>
          <w:trHeight w:val="1080"/>
        </w:trPr>
        <w:tc>
          <w:tcPr>
            <w:tcW w:w="669" w:type="dxa"/>
            <w:noWrap/>
            <w:hideMark/>
          </w:tcPr>
          <w:p w:rsidR="00E8788A" w:rsidRPr="003C0FAD" w:rsidRDefault="00E8788A" w:rsidP="00E8788A">
            <w:pPr>
              <w:rPr>
                <w:b/>
                <w:bCs/>
              </w:rPr>
            </w:pPr>
            <w:r w:rsidRPr="003C0FAD">
              <w:rPr>
                <w:b/>
                <w:bCs/>
              </w:rPr>
              <w:t>24</w:t>
            </w:r>
          </w:p>
        </w:tc>
        <w:tc>
          <w:tcPr>
            <w:tcW w:w="6379" w:type="dxa"/>
            <w:hideMark/>
          </w:tcPr>
          <w:p w:rsidR="00E8788A" w:rsidRPr="003C0FAD" w:rsidRDefault="00E8788A" w:rsidP="00E8788A">
            <w:r w:rsidRPr="003C0FAD">
              <w:t xml:space="preserve">La organización debe determinar y proporcionar los recursos necesarios para el establecimiento, implementación, mantenimiento y mejora continua del sistema de gestión de calidad.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Administración organizacional y Evaluación de desempeño documentos: </w:t>
            </w:r>
            <w:r w:rsidRPr="00D16271">
              <w:t>SGC-PAO01-IT01</w:t>
            </w:r>
            <w:r>
              <w:t xml:space="preserve">, </w:t>
            </w:r>
            <w:r w:rsidRPr="00D16271">
              <w:t>SGC-FAO02</w:t>
            </w:r>
            <w:r>
              <w:t xml:space="preserve"> y </w:t>
            </w:r>
            <w:r w:rsidRPr="00D16271">
              <w:t xml:space="preserve"> SGC-FED05</w:t>
            </w:r>
            <w:r>
              <w:t>.</w:t>
            </w:r>
          </w:p>
        </w:tc>
      </w:tr>
      <w:tr w:rsidR="00E8788A" w:rsidRPr="003C0FAD" w:rsidTr="005C7E6A">
        <w:trPr>
          <w:trHeight w:val="402"/>
        </w:trPr>
        <w:tc>
          <w:tcPr>
            <w:tcW w:w="669" w:type="dxa"/>
            <w:vMerge w:val="restart"/>
            <w:noWrap/>
            <w:hideMark/>
          </w:tcPr>
          <w:p w:rsidR="00E8788A" w:rsidRPr="003C0FAD" w:rsidRDefault="00E8788A" w:rsidP="00E8788A">
            <w:pPr>
              <w:rPr>
                <w:b/>
                <w:bCs/>
              </w:rPr>
            </w:pPr>
            <w:r w:rsidRPr="003C0FAD">
              <w:rPr>
                <w:b/>
                <w:bCs/>
              </w:rPr>
              <w:t>25</w:t>
            </w:r>
          </w:p>
        </w:tc>
        <w:tc>
          <w:tcPr>
            <w:tcW w:w="6379" w:type="dxa"/>
            <w:hideMark/>
          </w:tcPr>
          <w:p w:rsidR="00E8788A" w:rsidRPr="003C0FAD" w:rsidRDefault="00E8788A" w:rsidP="00E8788A">
            <w:r w:rsidRPr="003C0FAD">
              <w:t xml:space="preserve">La organización debe tener en cuenta </w:t>
            </w:r>
          </w:p>
        </w:tc>
        <w:tc>
          <w:tcPr>
            <w:tcW w:w="520" w:type="dxa"/>
            <w:vMerge w:val="restart"/>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¿cuáles son los recursos internos existentes, las capacidades y limitaciones, y </w:t>
            </w:r>
          </w:p>
        </w:tc>
        <w:tc>
          <w:tcPr>
            <w:tcW w:w="520" w:type="dxa"/>
            <w:vMerge/>
            <w:hideMark/>
          </w:tcPr>
          <w:p w:rsidR="00E8788A" w:rsidRPr="003C0FAD" w:rsidRDefault="00E8788A" w:rsidP="00E8788A"/>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D16271">
              <w:t>SGC-FCCR01</w:t>
            </w:r>
            <w:r>
              <w:t>-02</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b) que los bienes y servicios deben ser de origen externo.</w:t>
            </w:r>
          </w:p>
        </w:tc>
        <w:tc>
          <w:tcPr>
            <w:tcW w:w="520" w:type="dxa"/>
            <w:vMerge/>
            <w:hideMark/>
          </w:tcPr>
          <w:p w:rsidR="00E8788A" w:rsidRPr="003C0FAD" w:rsidRDefault="00E8788A" w:rsidP="00E8788A"/>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D16271">
              <w:t>SGC-FCCR01</w:t>
            </w:r>
            <w:r>
              <w:t>-02</w:t>
            </w:r>
          </w:p>
        </w:tc>
      </w:tr>
      <w:tr w:rsidR="00E8788A" w:rsidRPr="003C0FAD" w:rsidTr="005C7E6A">
        <w:trPr>
          <w:trHeight w:val="462"/>
        </w:trPr>
        <w:tc>
          <w:tcPr>
            <w:tcW w:w="7048" w:type="dxa"/>
            <w:gridSpan w:val="2"/>
            <w:noWrap/>
            <w:hideMark/>
          </w:tcPr>
          <w:p w:rsidR="00E8788A" w:rsidRPr="003C0FAD" w:rsidRDefault="00E8788A" w:rsidP="00E8788A">
            <w:pPr>
              <w:rPr>
                <w:b/>
                <w:bCs/>
              </w:rPr>
            </w:pPr>
            <w:r w:rsidRPr="003C0FAD">
              <w:rPr>
                <w:b/>
                <w:bCs/>
              </w:rPr>
              <w:lastRenderedPageBreak/>
              <w:t xml:space="preserve">7.1.2 Infraestructura </w:t>
            </w:r>
          </w:p>
        </w:tc>
        <w:tc>
          <w:tcPr>
            <w:tcW w:w="520" w:type="dxa"/>
            <w:vMerge w:val="restart"/>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1065"/>
        </w:trPr>
        <w:tc>
          <w:tcPr>
            <w:tcW w:w="669" w:type="dxa"/>
            <w:vMerge w:val="restart"/>
            <w:noWrap/>
            <w:hideMark/>
          </w:tcPr>
          <w:p w:rsidR="00E8788A" w:rsidRPr="003C0FAD" w:rsidRDefault="00E8788A" w:rsidP="00E8788A">
            <w:pPr>
              <w:rPr>
                <w:b/>
                <w:bCs/>
              </w:rPr>
            </w:pPr>
            <w:r w:rsidRPr="003C0FAD">
              <w:rPr>
                <w:b/>
                <w:bCs/>
              </w:rPr>
              <w:t>26</w:t>
            </w:r>
          </w:p>
        </w:tc>
        <w:tc>
          <w:tcPr>
            <w:tcW w:w="6379" w:type="dxa"/>
            <w:hideMark/>
          </w:tcPr>
          <w:p w:rsidR="00E8788A" w:rsidRPr="003C0FAD" w:rsidRDefault="00E8788A" w:rsidP="00E8788A">
            <w:r w:rsidRPr="003C0FAD">
              <w:t xml:space="preserve">La organización debe determinar, proporcionar y mantener la infraestructura necesaria para su funcionamiento y para asegurar la conformidad de los bienes y servicios y la satisfacción del cliente. </w:t>
            </w:r>
          </w:p>
        </w:tc>
        <w:tc>
          <w:tcPr>
            <w:tcW w:w="520" w:type="dxa"/>
            <w:vMerge/>
            <w:hideMark/>
          </w:tcPr>
          <w:p w:rsidR="00E8788A" w:rsidRPr="003C0FAD" w:rsidRDefault="00E8788A" w:rsidP="00E8788A"/>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Nota: infraestructura puede incluir, </w:t>
            </w:r>
          </w:p>
        </w:tc>
        <w:tc>
          <w:tcPr>
            <w:tcW w:w="520" w:type="dxa"/>
            <w:vMerge/>
            <w:hideMark/>
          </w:tcPr>
          <w:p w:rsidR="00E8788A" w:rsidRPr="003C0FAD" w:rsidRDefault="00E8788A" w:rsidP="00E8788A"/>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D16271">
              <w:t>SGC-FCCR01</w:t>
            </w:r>
            <w:r>
              <w:t>-02</w:t>
            </w: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Los edificios y los servicios públicos asociados, </w:t>
            </w:r>
          </w:p>
        </w:tc>
        <w:tc>
          <w:tcPr>
            <w:tcW w:w="520" w:type="dxa"/>
            <w:vMerge/>
            <w:hideMark/>
          </w:tcPr>
          <w:p w:rsidR="00E8788A" w:rsidRPr="003C0FAD" w:rsidRDefault="00E8788A" w:rsidP="00E8788A"/>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D16271">
              <w:t>SGC-FCCR01</w:t>
            </w:r>
            <w:r>
              <w:t>-02</w:t>
            </w: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equipos, incluyendo hardware y software, y </w:t>
            </w:r>
          </w:p>
        </w:tc>
        <w:tc>
          <w:tcPr>
            <w:tcW w:w="520" w:type="dxa"/>
            <w:vMerge/>
            <w:hideMark/>
          </w:tcPr>
          <w:p w:rsidR="00E8788A" w:rsidRPr="003C0FAD" w:rsidRDefault="00E8788A" w:rsidP="00E8788A"/>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D16271">
              <w:t>SGC-FCCR01</w:t>
            </w:r>
            <w:r>
              <w:t>-02</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 Los sistemas de transporte, la comunicación y la información. </w:t>
            </w:r>
          </w:p>
        </w:tc>
        <w:tc>
          <w:tcPr>
            <w:tcW w:w="520" w:type="dxa"/>
            <w:vMerge/>
            <w:hideMark/>
          </w:tcPr>
          <w:p w:rsidR="00E8788A" w:rsidRPr="003C0FAD" w:rsidRDefault="00E8788A" w:rsidP="00E8788A"/>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D16271">
              <w:t>SGC-FCCR01</w:t>
            </w:r>
            <w:r>
              <w:t>-02</w:t>
            </w:r>
          </w:p>
        </w:tc>
      </w:tr>
      <w:tr w:rsidR="00E8788A" w:rsidRPr="003C0FAD" w:rsidTr="005C7E6A">
        <w:trPr>
          <w:trHeight w:val="462"/>
        </w:trPr>
        <w:tc>
          <w:tcPr>
            <w:tcW w:w="7048" w:type="dxa"/>
            <w:gridSpan w:val="2"/>
            <w:noWrap/>
            <w:hideMark/>
          </w:tcPr>
          <w:p w:rsidR="00E8788A" w:rsidRPr="003C0FAD" w:rsidRDefault="00E8788A" w:rsidP="00E8788A">
            <w:pPr>
              <w:rPr>
                <w:b/>
                <w:bCs/>
              </w:rPr>
            </w:pPr>
            <w:r w:rsidRPr="003C0FAD">
              <w:rPr>
                <w:b/>
                <w:bCs/>
              </w:rPr>
              <w:t xml:space="preserve">7.1.3 Entorno del Proceso </w:t>
            </w:r>
          </w:p>
        </w:tc>
        <w:tc>
          <w:tcPr>
            <w:tcW w:w="520" w:type="dxa"/>
            <w:vMerge w:val="restart"/>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1050"/>
        </w:trPr>
        <w:tc>
          <w:tcPr>
            <w:tcW w:w="669" w:type="dxa"/>
            <w:noWrap/>
            <w:hideMark/>
          </w:tcPr>
          <w:p w:rsidR="00E8788A" w:rsidRPr="003C0FAD" w:rsidRDefault="00E8788A" w:rsidP="00E8788A">
            <w:pPr>
              <w:rPr>
                <w:b/>
                <w:bCs/>
              </w:rPr>
            </w:pPr>
            <w:r w:rsidRPr="003C0FAD">
              <w:rPr>
                <w:b/>
                <w:bCs/>
              </w:rPr>
              <w:t>27</w:t>
            </w:r>
          </w:p>
        </w:tc>
        <w:tc>
          <w:tcPr>
            <w:tcW w:w="6379" w:type="dxa"/>
            <w:hideMark/>
          </w:tcPr>
          <w:p w:rsidR="00E8788A" w:rsidRPr="003C0FAD" w:rsidRDefault="00E8788A" w:rsidP="00E8788A">
            <w:r w:rsidRPr="003C0FAD">
              <w:t xml:space="preserve">La organización debe determinar, proporcionar y mantener el entorno necesario para sus operaciones de proceso y para asegurar la conformidad de los bienes y servicios y la satisfacción del cliente. </w:t>
            </w:r>
          </w:p>
        </w:tc>
        <w:tc>
          <w:tcPr>
            <w:tcW w:w="520" w:type="dxa"/>
            <w:vMerge/>
            <w:hideMark/>
          </w:tcPr>
          <w:p w:rsidR="00E8788A" w:rsidRPr="003C0FAD" w:rsidRDefault="00E8788A" w:rsidP="00E8788A"/>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D16271">
              <w:t>SGC-FCCR01</w:t>
            </w:r>
            <w:r>
              <w:t>-02</w:t>
            </w:r>
          </w:p>
        </w:tc>
      </w:tr>
      <w:tr w:rsidR="00E8788A" w:rsidRPr="003C0FAD" w:rsidTr="005C7E6A">
        <w:trPr>
          <w:trHeight w:val="462"/>
        </w:trPr>
        <w:tc>
          <w:tcPr>
            <w:tcW w:w="7048" w:type="dxa"/>
            <w:gridSpan w:val="2"/>
            <w:noWrap/>
            <w:hideMark/>
          </w:tcPr>
          <w:p w:rsidR="00E8788A" w:rsidRPr="003C0FAD" w:rsidRDefault="00E8788A" w:rsidP="00E8788A">
            <w:pPr>
              <w:rPr>
                <w:b/>
                <w:bCs/>
              </w:rPr>
            </w:pPr>
            <w:r w:rsidRPr="003C0FAD">
              <w:rPr>
                <w:b/>
                <w:bCs/>
              </w:rPr>
              <w:t xml:space="preserve">7.1.5 Conocimiento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1605"/>
        </w:trPr>
        <w:tc>
          <w:tcPr>
            <w:tcW w:w="669" w:type="dxa"/>
            <w:noWrap/>
            <w:hideMark/>
          </w:tcPr>
          <w:p w:rsidR="00E8788A" w:rsidRPr="003C0FAD" w:rsidRDefault="00E8788A" w:rsidP="00E8788A">
            <w:pPr>
              <w:rPr>
                <w:b/>
                <w:bCs/>
              </w:rPr>
            </w:pPr>
            <w:r w:rsidRPr="003C0FAD">
              <w:rPr>
                <w:b/>
                <w:bCs/>
              </w:rPr>
              <w:lastRenderedPageBreak/>
              <w:t>30</w:t>
            </w:r>
          </w:p>
        </w:tc>
        <w:tc>
          <w:tcPr>
            <w:tcW w:w="6379" w:type="dxa"/>
            <w:hideMark/>
          </w:tcPr>
          <w:p w:rsidR="00E8788A" w:rsidRPr="003C0FAD" w:rsidRDefault="00E8788A" w:rsidP="00E8788A">
            <w:r w:rsidRPr="003C0FAD">
              <w:t xml:space="preserve">La organización debe determinar los conocimientos necesarios para el funcionamiento del sistema de gestión de la calidad y sus procesos y asegurar la conformidad de los bienes y servicios y la satisfacción del cliente. Se mantendrá Este conocimiento, protegido y puesto a disposición en caso necesario.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Servicios al cliente, documentos: </w:t>
            </w:r>
            <w:r w:rsidRPr="002674EE">
              <w:t>SGC-FSC01</w:t>
            </w:r>
            <w:r>
              <w:t>-05.</w:t>
            </w:r>
          </w:p>
        </w:tc>
      </w:tr>
      <w:tr w:rsidR="00E8788A" w:rsidRPr="003C0FAD" w:rsidTr="005C7E6A">
        <w:trPr>
          <w:trHeight w:val="1335"/>
        </w:trPr>
        <w:tc>
          <w:tcPr>
            <w:tcW w:w="669" w:type="dxa"/>
            <w:noWrap/>
            <w:hideMark/>
          </w:tcPr>
          <w:p w:rsidR="00E8788A" w:rsidRPr="003C0FAD" w:rsidRDefault="00E8788A" w:rsidP="00E8788A">
            <w:pPr>
              <w:rPr>
                <w:b/>
                <w:bCs/>
              </w:rPr>
            </w:pPr>
            <w:r w:rsidRPr="003C0FAD">
              <w:rPr>
                <w:b/>
                <w:bCs/>
              </w:rPr>
              <w:t>31</w:t>
            </w:r>
          </w:p>
        </w:tc>
        <w:tc>
          <w:tcPr>
            <w:tcW w:w="6379" w:type="dxa"/>
            <w:hideMark/>
          </w:tcPr>
          <w:p w:rsidR="00E8788A" w:rsidRPr="003C0FAD" w:rsidRDefault="00E8788A" w:rsidP="00E8788A">
            <w:r w:rsidRPr="003C0FAD">
              <w:t>La organización debe tener en cuenta su actual base de conocimientos dónde abordar las cambiantes necesidades y tendencias, y determinar la forma de adquirir o acceder a los conocimientos adicionales que sean necesarios. (Véase también 6.3)</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Servicios al cliente, documentos: </w:t>
            </w:r>
            <w:r w:rsidRPr="002674EE">
              <w:t>SGC-FSC01</w:t>
            </w:r>
            <w:r>
              <w:t>-05.</w:t>
            </w:r>
          </w:p>
        </w:tc>
      </w:tr>
      <w:tr w:rsidR="00E8788A" w:rsidRPr="003C0FAD" w:rsidTr="005C7E6A">
        <w:trPr>
          <w:trHeight w:val="462"/>
        </w:trPr>
        <w:tc>
          <w:tcPr>
            <w:tcW w:w="669" w:type="dxa"/>
            <w:noWrap/>
          </w:tcPr>
          <w:p w:rsidR="00E8788A" w:rsidRPr="00646862" w:rsidRDefault="00E8788A" w:rsidP="00E8788A">
            <w:pPr>
              <w:rPr>
                <w:b/>
                <w:bCs/>
                <w:sz w:val="24"/>
                <w:szCs w:val="24"/>
              </w:rPr>
            </w:pPr>
            <w:r w:rsidRPr="00646862">
              <w:rPr>
                <w:b/>
                <w:bCs/>
                <w:sz w:val="24"/>
                <w:szCs w:val="24"/>
              </w:rPr>
              <w:t>7.2</w:t>
            </w:r>
          </w:p>
        </w:tc>
        <w:tc>
          <w:tcPr>
            <w:tcW w:w="6379" w:type="dxa"/>
          </w:tcPr>
          <w:p w:rsidR="00E8788A" w:rsidRPr="00646862" w:rsidRDefault="00E8788A" w:rsidP="00E8788A">
            <w:pPr>
              <w:rPr>
                <w:sz w:val="24"/>
                <w:szCs w:val="24"/>
              </w:rPr>
            </w:pPr>
            <w:r w:rsidRPr="00646862">
              <w:rPr>
                <w:b/>
                <w:bCs/>
                <w:sz w:val="24"/>
                <w:szCs w:val="24"/>
              </w:rPr>
              <w:t>Competencia</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462"/>
        </w:trPr>
        <w:tc>
          <w:tcPr>
            <w:tcW w:w="669" w:type="dxa"/>
            <w:vMerge w:val="restart"/>
            <w:noWrap/>
            <w:hideMark/>
          </w:tcPr>
          <w:p w:rsidR="00E8788A" w:rsidRPr="003C0FAD" w:rsidRDefault="00E8788A" w:rsidP="00E8788A">
            <w:pPr>
              <w:rPr>
                <w:b/>
                <w:bCs/>
              </w:rPr>
            </w:pPr>
            <w:r w:rsidRPr="003C0FAD">
              <w:rPr>
                <w:b/>
                <w:bCs/>
              </w:rPr>
              <w:t>32</w:t>
            </w:r>
          </w:p>
        </w:tc>
        <w:tc>
          <w:tcPr>
            <w:tcW w:w="6379" w:type="dxa"/>
            <w:hideMark/>
          </w:tcPr>
          <w:p w:rsidR="00E8788A" w:rsidRPr="003C0FAD" w:rsidRDefault="00E8788A" w:rsidP="00E8788A">
            <w:r w:rsidRPr="003C0FAD">
              <w:t xml:space="preserve">La organización debe: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81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determinar la competencia necesaria de la persona (s) que hace el trabajo bajo su control que afecte a su rendimiento de calidad,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2674EE">
              <w:t>SGC-</w:t>
            </w:r>
            <w:r>
              <w:t>FCCR01</w:t>
            </w:r>
          </w:p>
        </w:tc>
      </w:tr>
      <w:tr w:rsidR="00E8788A" w:rsidRPr="003C0FAD" w:rsidTr="005C7E6A">
        <w:trPr>
          <w:trHeight w:val="825"/>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asegurarse de que estas personas son competentes sobre la base de una educación adecuada, capacitación o experiencia;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2674EE">
              <w:t>SGC-</w:t>
            </w:r>
            <w:r>
              <w:t>FCCR01 y 02</w:t>
            </w:r>
          </w:p>
        </w:tc>
      </w:tr>
      <w:tr w:rsidR="00E8788A" w:rsidRPr="003C0FAD" w:rsidTr="005C7E6A">
        <w:trPr>
          <w:trHeight w:val="81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 en su caso, tomar las acciones para adquirir la competencia necesaria, y evaluar la eficacia de las acciones tomadas,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2674EE">
              <w:t>SGC-PCCR01</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d) retener la información documentada apropiada como evidencia de la competencia.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Coordinación y control de recursos, documentos: </w:t>
            </w:r>
            <w:r w:rsidRPr="002674EE">
              <w:t>SGC-PCCR01</w:t>
            </w:r>
            <w:r>
              <w:t xml:space="preserve"> y 02</w:t>
            </w:r>
          </w:p>
        </w:tc>
      </w:tr>
      <w:tr w:rsidR="00E8788A" w:rsidRPr="003C0FAD" w:rsidTr="005C7E6A">
        <w:trPr>
          <w:trHeight w:val="540"/>
        </w:trPr>
        <w:tc>
          <w:tcPr>
            <w:tcW w:w="669" w:type="dxa"/>
          </w:tcPr>
          <w:p w:rsidR="00E8788A" w:rsidRPr="00646862" w:rsidRDefault="00E8788A" w:rsidP="00E8788A">
            <w:pPr>
              <w:rPr>
                <w:b/>
                <w:bCs/>
                <w:sz w:val="24"/>
                <w:szCs w:val="24"/>
              </w:rPr>
            </w:pPr>
            <w:r w:rsidRPr="00646862">
              <w:rPr>
                <w:b/>
                <w:bCs/>
                <w:sz w:val="24"/>
                <w:szCs w:val="24"/>
              </w:rPr>
              <w:t>7.3</w:t>
            </w:r>
          </w:p>
        </w:tc>
        <w:tc>
          <w:tcPr>
            <w:tcW w:w="6379" w:type="dxa"/>
          </w:tcPr>
          <w:p w:rsidR="00E8788A" w:rsidRPr="00646862" w:rsidRDefault="00E8788A" w:rsidP="00E8788A">
            <w:pPr>
              <w:rPr>
                <w:sz w:val="24"/>
                <w:szCs w:val="24"/>
              </w:rPr>
            </w:pPr>
            <w:r w:rsidRPr="00646862">
              <w:rPr>
                <w:b/>
                <w:bCs/>
                <w:sz w:val="24"/>
                <w:szCs w:val="24"/>
              </w:rPr>
              <w:t>Conciencia</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540"/>
        </w:trPr>
        <w:tc>
          <w:tcPr>
            <w:tcW w:w="669" w:type="dxa"/>
            <w:vMerge w:val="restart"/>
            <w:noWrap/>
            <w:hideMark/>
          </w:tcPr>
          <w:p w:rsidR="00E8788A" w:rsidRPr="003C0FAD" w:rsidRDefault="00E8788A" w:rsidP="00E8788A">
            <w:pPr>
              <w:rPr>
                <w:b/>
                <w:bCs/>
              </w:rPr>
            </w:pPr>
            <w:r w:rsidRPr="003C0FAD">
              <w:rPr>
                <w:b/>
                <w:bCs/>
              </w:rPr>
              <w:lastRenderedPageBreak/>
              <w:t>33</w:t>
            </w:r>
          </w:p>
        </w:tc>
        <w:tc>
          <w:tcPr>
            <w:tcW w:w="6379" w:type="dxa"/>
            <w:hideMark/>
          </w:tcPr>
          <w:p w:rsidR="00E8788A" w:rsidRPr="003C0FAD" w:rsidRDefault="00E8788A" w:rsidP="00E8788A">
            <w:r w:rsidRPr="003C0FAD">
              <w:t>Las personas que realizan un trabajo bajo el control de la organización deben ser conscientes de:</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la política de calidad,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w:t>
            </w:r>
            <w:proofErr w:type="spellStart"/>
            <w:r>
              <w:t>Admin</w:t>
            </w:r>
            <w:proofErr w:type="spellEnd"/>
            <w:r>
              <w:t>. Organizacional, documentos: manual de políticas de calidad</w:t>
            </w: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los objetivos de calidad pertinentes,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r>
              <w:t xml:space="preserve">Cumple con los requisitos en el procedimiento </w:t>
            </w:r>
            <w:proofErr w:type="spellStart"/>
            <w:r>
              <w:t>Admin</w:t>
            </w:r>
            <w:proofErr w:type="spellEnd"/>
            <w:r>
              <w:t xml:space="preserve">. Organizacional Gestión de desarrollo, documentos: manual de políticas de calidad, </w:t>
            </w:r>
            <w:r w:rsidRPr="002674EE">
              <w:t>SGC-PGD01</w:t>
            </w:r>
            <w:r>
              <w:t>.</w:t>
            </w:r>
          </w:p>
        </w:tc>
      </w:tr>
      <w:tr w:rsidR="00E8788A" w:rsidRPr="003C0FAD" w:rsidTr="005C7E6A">
        <w:trPr>
          <w:trHeight w:val="8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 su contribución a la eficacia del sistema de gestión de la calidad, incluyendo los beneficios de rendimiento de mejora de la calidad,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desarrollo, documentos: </w:t>
            </w:r>
            <w:r w:rsidRPr="002674EE">
              <w:t>SGC-PGD01</w:t>
            </w:r>
            <w:r>
              <w:t>.</w:t>
            </w:r>
          </w:p>
        </w:tc>
      </w:tr>
      <w:tr w:rsidR="00E8788A" w:rsidRPr="003C0FAD" w:rsidTr="005C7E6A">
        <w:trPr>
          <w:trHeight w:val="60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d) las consecuencias de que no cumplan con los requisitos del sistema de gestión de calidad.</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desarrollo, documentos: </w:t>
            </w:r>
            <w:r w:rsidRPr="002674EE">
              <w:t>SGC-PSC03</w:t>
            </w:r>
          </w:p>
        </w:tc>
      </w:tr>
      <w:tr w:rsidR="00E8788A" w:rsidRPr="003C0FAD" w:rsidTr="005C7E6A">
        <w:trPr>
          <w:trHeight w:val="353"/>
        </w:trPr>
        <w:tc>
          <w:tcPr>
            <w:tcW w:w="669" w:type="dxa"/>
            <w:noWrap/>
          </w:tcPr>
          <w:p w:rsidR="00E8788A" w:rsidRPr="00646862" w:rsidRDefault="00E8788A" w:rsidP="00E8788A">
            <w:pPr>
              <w:rPr>
                <w:b/>
                <w:bCs/>
                <w:sz w:val="24"/>
                <w:szCs w:val="24"/>
              </w:rPr>
            </w:pPr>
            <w:r w:rsidRPr="00646862">
              <w:rPr>
                <w:b/>
                <w:bCs/>
                <w:sz w:val="24"/>
                <w:szCs w:val="24"/>
              </w:rPr>
              <w:t>7.4</w:t>
            </w:r>
          </w:p>
        </w:tc>
        <w:tc>
          <w:tcPr>
            <w:tcW w:w="6379" w:type="dxa"/>
          </w:tcPr>
          <w:p w:rsidR="00E8788A" w:rsidRPr="00646862" w:rsidRDefault="00E8788A" w:rsidP="00E8788A">
            <w:pPr>
              <w:rPr>
                <w:sz w:val="24"/>
                <w:szCs w:val="24"/>
              </w:rPr>
            </w:pPr>
            <w:r w:rsidRPr="00646862">
              <w:rPr>
                <w:b/>
                <w:bCs/>
                <w:sz w:val="24"/>
                <w:szCs w:val="24"/>
              </w:rPr>
              <w:t>Comunicación</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840"/>
        </w:trPr>
        <w:tc>
          <w:tcPr>
            <w:tcW w:w="669" w:type="dxa"/>
            <w:vMerge w:val="restart"/>
            <w:noWrap/>
            <w:hideMark/>
          </w:tcPr>
          <w:p w:rsidR="00E8788A" w:rsidRPr="003C0FAD" w:rsidRDefault="00E8788A" w:rsidP="00E8788A">
            <w:pPr>
              <w:rPr>
                <w:b/>
                <w:bCs/>
              </w:rPr>
            </w:pPr>
            <w:r w:rsidRPr="003C0FAD">
              <w:rPr>
                <w:b/>
                <w:bCs/>
              </w:rPr>
              <w:t>34</w:t>
            </w:r>
          </w:p>
        </w:tc>
        <w:tc>
          <w:tcPr>
            <w:tcW w:w="6379" w:type="dxa"/>
            <w:hideMark/>
          </w:tcPr>
          <w:p w:rsidR="00E8788A" w:rsidRPr="003C0FAD" w:rsidRDefault="00E8788A" w:rsidP="00E8788A">
            <w:r w:rsidRPr="003C0FAD">
              <w:t>La organización debe determinar la necesidad de las comunicaciones internas y externas pertinentes para el sistema de gestión de calidad, incluyendo:</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en lo que se comunicará,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w:t>
            </w:r>
            <w:r w:rsidRPr="002674EE">
              <w:t>Comunicación Empresarial</w:t>
            </w:r>
            <w:r>
              <w:t xml:space="preserve">, documentos: </w:t>
            </w:r>
            <w:r w:rsidRPr="002674EE">
              <w:t>SGC-PAO02</w:t>
            </w:r>
            <w:r>
              <w:t>.</w:t>
            </w: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cuando para comunicarse,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w:t>
            </w:r>
            <w:r w:rsidRPr="002674EE">
              <w:t>Comunicación Empresarial</w:t>
            </w:r>
            <w:r>
              <w:t xml:space="preserve">, documentos: </w:t>
            </w:r>
            <w:r w:rsidRPr="002674EE">
              <w:t>SGC-PAO02</w:t>
            </w:r>
            <w:r>
              <w:t>.</w:t>
            </w: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 con el que comunicarse.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w:t>
            </w:r>
            <w:r w:rsidRPr="002674EE">
              <w:t>Comunicación Empresarial</w:t>
            </w:r>
            <w:r>
              <w:t xml:space="preserve">, documentos: </w:t>
            </w:r>
            <w:r w:rsidRPr="002674EE">
              <w:t>SGC-PAO02</w:t>
            </w:r>
            <w:r>
              <w:t>.</w:t>
            </w:r>
          </w:p>
        </w:tc>
      </w:tr>
      <w:tr w:rsidR="00E8788A" w:rsidRPr="003C0FAD" w:rsidTr="005C7E6A">
        <w:trPr>
          <w:trHeight w:val="225"/>
        </w:trPr>
        <w:tc>
          <w:tcPr>
            <w:tcW w:w="669" w:type="dxa"/>
            <w:noWrap/>
          </w:tcPr>
          <w:p w:rsidR="00E8788A" w:rsidRPr="00646862" w:rsidRDefault="00E8788A" w:rsidP="00E8788A">
            <w:pPr>
              <w:rPr>
                <w:b/>
                <w:bCs/>
                <w:sz w:val="24"/>
                <w:szCs w:val="24"/>
              </w:rPr>
            </w:pPr>
            <w:r w:rsidRPr="00646862">
              <w:rPr>
                <w:b/>
                <w:bCs/>
                <w:sz w:val="24"/>
                <w:szCs w:val="24"/>
              </w:rPr>
              <w:t>7.5</w:t>
            </w:r>
          </w:p>
        </w:tc>
        <w:tc>
          <w:tcPr>
            <w:tcW w:w="6379" w:type="dxa"/>
          </w:tcPr>
          <w:p w:rsidR="00E8788A" w:rsidRPr="00646862" w:rsidRDefault="00E8788A" w:rsidP="00E8788A">
            <w:pPr>
              <w:rPr>
                <w:sz w:val="24"/>
                <w:szCs w:val="24"/>
              </w:rPr>
            </w:pPr>
            <w:r w:rsidRPr="00646862">
              <w:rPr>
                <w:b/>
                <w:bCs/>
                <w:sz w:val="24"/>
                <w:szCs w:val="24"/>
              </w:rPr>
              <w:t>Información documentada</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317"/>
        </w:trPr>
        <w:tc>
          <w:tcPr>
            <w:tcW w:w="669" w:type="dxa"/>
            <w:noWrap/>
          </w:tcPr>
          <w:p w:rsidR="00E8788A" w:rsidRPr="003C0FAD" w:rsidRDefault="00E8788A" w:rsidP="00E8788A">
            <w:pPr>
              <w:rPr>
                <w:b/>
                <w:bCs/>
              </w:rPr>
            </w:pPr>
            <w:r w:rsidRPr="003C0FAD">
              <w:rPr>
                <w:b/>
                <w:bCs/>
              </w:rPr>
              <w:t>7.5.1</w:t>
            </w:r>
          </w:p>
        </w:tc>
        <w:tc>
          <w:tcPr>
            <w:tcW w:w="6379" w:type="dxa"/>
          </w:tcPr>
          <w:p w:rsidR="00E8788A" w:rsidRPr="003C0FAD" w:rsidRDefault="00E8788A" w:rsidP="00E8788A">
            <w:r w:rsidRPr="003C0FAD">
              <w:rPr>
                <w:b/>
                <w:bCs/>
              </w:rPr>
              <w:t>Generalidades</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540"/>
        </w:trPr>
        <w:tc>
          <w:tcPr>
            <w:tcW w:w="669" w:type="dxa"/>
            <w:vMerge w:val="restart"/>
            <w:noWrap/>
            <w:hideMark/>
          </w:tcPr>
          <w:p w:rsidR="00E8788A" w:rsidRPr="003C0FAD" w:rsidRDefault="00E8788A" w:rsidP="00E8788A">
            <w:pPr>
              <w:rPr>
                <w:b/>
                <w:bCs/>
              </w:rPr>
            </w:pPr>
            <w:r w:rsidRPr="003C0FAD">
              <w:rPr>
                <w:b/>
                <w:bCs/>
              </w:rPr>
              <w:t>35</w:t>
            </w:r>
          </w:p>
        </w:tc>
        <w:tc>
          <w:tcPr>
            <w:tcW w:w="6379" w:type="dxa"/>
            <w:hideMark/>
          </w:tcPr>
          <w:p w:rsidR="00E8788A" w:rsidRPr="003C0FAD" w:rsidRDefault="00E8788A" w:rsidP="00E8788A">
            <w:r w:rsidRPr="003C0FAD">
              <w:t xml:space="preserve">Sistema de gestión de calidad de la organización debe incluir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la información documentada requerida por esta Norma Internacional,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Administración organizacional, documentos: Manual de calidad</w:t>
            </w:r>
          </w:p>
        </w:tc>
      </w:tr>
      <w:tr w:rsidR="00E8788A" w:rsidRPr="003C0FAD" w:rsidTr="005C7E6A">
        <w:trPr>
          <w:trHeight w:val="855"/>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información documentada determinada como necesario por la organización para la eficacia del sistema de gestión de calidad.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Administración organizacional, documentos: Manual de calidad</w:t>
            </w:r>
          </w:p>
        </w:tc>
      </w:tr>
      <w:tr w:rsidR="00E8788A" w:rsidRPr="003C0FAD" w:rsidTr="005C7E6A">
        <w:trPr>
          <w:trHeight w:val="462"/>
        </w:trPr>
        <w:tc>
          <w:tcPr>
            <w:tcW w:w="7048" w:type="dxa"/>
            <w:gridSpan w:val="2"/>
            <w:noWrap/>
            <w:hideMark/>
          </w:tcPr>
          <w:p w:rsidR="00E8788A" w:rsidRPr="003C0FAD" w:rsidRDefault="00E8788A" w:rsidP="00E8788A">
            <w:pPr>
              <w:rPr>
                <w:b/>
                <w:bCs/>
              </w:rPr>
            </w:pP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540"/>
        </w:trPr>
        <w:tc>
          <w:tcPr>
            <w:tcW w:w="669" w:type="dxa"/>
          </w:tcPr>
          <w:p w:rsidR="00E8788A" w:rsidRPr="003C0FAD" w:rsidRDefault="00E8788A" w:rsidP="00E8788A">
            <w:pPr>
              <w:rPr>
                <w:b/>
                <w:bCs/>
              </w:rPr>
            </w:pPr>
            <w:r w:rsidRPr="003C0FAD">
              <w:rPr>
                <w:b/>
                <w:bCs/>
              </w:rPr>
              <w:t>7.5.3</w:t>
            </w:r>
          </w:p>
        </w:tc>
        <w:tc>
          <w:tcPr>
            <w:tcW w:w="6379" w:type="dxa"/>
          </w:tcPr>
          <w:p w:rsidR="00E8788A" w:rsidRPr="003C0FAD" w:rsidRDefault="00E8788A" w:rsidP="00E8788A">
            <w:r w:rsidRPr="003C0FAD">
              <w:rPr>
                <w:b/>
                <w:bCs/>
              </w:rPr>
              <w:t>Control de la Información documentada</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825"/>
        </w:trPr>
        <w:tc>
          <w:tcPr>
            <w:tcW w:w="669" w:type="dxa"/>
            <w:vMerge w:val="restart"/>
            <w:noWrap/>
            <w:hideMark/>
          </w:tcPr>
          <w:p w:rsidR="00E8788A" w:rsidRPr="003C0FAD" w:rsidRDefault="00E8788A" w:rsidP="00E8788A">
            <w:pPr>
              <w:rPr>
                <w:b/>
                <w:bCs/>
              </w:rPr>
            </w:pPr>
            <w:r w:rsidRPr="003C0FAD">
              <w:rPr>
                <w:b/>
                <w:bCs/>
              </w:rPr>
              <w:t>37</w:t>
            </w:r>
          </w:p>
        </w:tc>
        <w:tc>
          <w:tcPr>
            <w:tcW w:w="6379" w:type="dxa"/>
            <w:hideMark/>
          </w:tcPr>
          <w:p w:rsidR="00E8788A" w:rsidRPr="003C0FAD" w:rsidRDefault="00E8788A" w:rsidP="00E8788A">
            <w:r w:rsidRPr="003C0FAD">
              <w:t>Información documentada requerida por el sistema de gestión de calidad y por esta norma internacional se deben controlar para garantizar:</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que está disponible y adecuado para su uso, donde y cuando sea necesario,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Control de documentos, documentos: </w:t>
            </w:r>
            <w:r w:rsidRPr="002E6AB7">
              <w:t>SGC-PAO01-IT01</w:t>
            </w:r>
          </w:p>
        </w:tc>
      </w:tr>
      <w:tr w:rsidR="00E8788A" w:rsidRPr="003C0FAD" w:rsidTr="005C7E6A">
        <w:trPr>
          <w:trHeight w:val="81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que esté protegido de forma adecuada (por ejemplo, de pérdida de confidencialidad, uso inadecuado, o la pérdida de la integridad).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Control de documentos, documentos: </w:t>
            </w:r>
            <w:r w:rsidRPr="002E6AB7">
              <w:t>SGC-PAO01-IT01</w:t>
            </w:r>
          </w:p>
        </w:tc>
      </w:tr>
      <w:tr w:rsidR="00E8788A" w:rsidRPr="003C0FAD" w:rsidTr="005C7E6A">
        <w:trPr>
          <w:trHeight w:val="825"/>
        </w:trPr>
        <w:tc>
          <w:tcPr>
            <w:tcW w:w="669" w:type="dxa"/>
            <w:vMerge w:val="restart"/>
            <w:noWrap/>
            <w:hideMark/>
          </w:tcPr>
          <w:p w:rsidR="00E8788A" w:rsidRPr="003C0FAD" w:rsidRDefault="00E8788A" w:rsidP="00E8788A">
            <w:pPr>
              <w:rPr>
                <w:b/>
                <w:bCs/>
              </w:rPr>
            </w:pPr>
            <w:r w:rsidRPr="003C0FAD">
              <w:rPr>
                <w:b/>
                <w:bCs/>
              </w:rPr>
              <w:t>38</w:t>
            </w:r>
          </w:p>
        </w:tc>
        <w:tc>
          <w:tcPr>
            <w:tcW w:w="6379" w:type="dxa"/>
            <w:hideMark/>
          </w:tcPr>
          <w:p w:rsidR="00E8788A" w:rsidRPr="003C0FAD" w:rsidRDefault="00E8788A" w:rsidP="00E8788A">
            <w:r w:rsidRPr="003C0FAD">
              <w:t xml:space="preserve">Para el control de la información documentada, la organización debe responder a las siguientes actividades, según corresponda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la distribución, acceso, recuperación y uso,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Control de documentos, documentos: </w:t>
            </w:r>
            <w:r w:rsidRPr="002E6AB7">
              <w:t>SGC-PAO01-IT01</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el almacenamiento y conservación, incluyendo la preservación de la legibilidad,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Control de documentos, documentos: </w:t>
            </w:r>
            <w:r w:rsidRPr="002E6AB7">
              <w:t>SGC-PAO01-IT01</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 el control de cambios (por ejemplo, control de versiones),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Control de documentos, documentos: </w:t>
            </w:r>
            <w:r w:rsidRPr="002E6AB7">
              <w:t>SGC-PAO01-IT01</w:t>
            </w: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d) la retención y disposición.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Control de documentos, documentos: </w:t>
            </w:r>
            <w:r w:rsidRPr="002E6AB7">
              <w:t>SGC-PAO01-IT01</w:t>
            </w:r>
          </w:p>
        </w:tc>
      </w:tr>
      <w:tr w:rsidR="00E8788A" w:rsidRPr="003C0FAD" w:rsidTr="005C7E6A">
        <w:trPr>
          <w:trHeight w:val="402"/>
        </w:trPr>
        <w:tc>
          <w:tcPr>
            <w:tcW w:w="669" w:type="dxa"/>
            <w:tcBorders>
              <w:right w:val="single" w:sz="8" w:space="0" w:color="FFFFFF" w:themeColor="background1"/>
            </w:tcBorders>
            <w:shd w:val="clear" w:color="auto" w:fill="000000" w:themeFill="text1"/>
          </w:tcPr>
          <w:p w:rsidR="00E8788A" w:rsidRPr="00646862" w:rsidRDefault="00E8788A" w:rsidP="00E8788A">
            <w:pPr>
              <w:rPr>
                <w:b/>
                <w:bCs/>
                <w:sz w:val="24"/>
                <w:szCs w:val="24"/>
              </w:rPr>
            </w:pPr>
            <w:r w:rsidRPr="00646862">
              <w:rPr>
                <w:b/>
                <w:bCs/>
                <w:sz w:val="24"/>
                <w:szCs w:val="24"/>
              </w:rPr>
              <w:t>8</w:t>
            </w:r>
          </w:p>
        </w:tc>
        <w:tc>
          <w:tcPr>
            <w:tcW w:w="6379" w:type="dxa"/>
            <w:tcBorders>
              <w:left w:val="single" w:sz="8" w:space="0" w:color="FFFFFF" w:themeColor="background1"/>
              <w:right w:val="single" w:sz="8" w:space="0" w:color="FFFFFF" w:themeColor="background1"/>
            </w:tcBorders>
            <w:shd w:val="clear" w:color="auto" w:fill="000000" w:themeFill="text1"/>
          </w:tcPr>
          <w:p w:rsidR="00E8788A" w:rsidRPr="00646862" w:rsidRDefault="00E8788A" w:rsidP="00E8788A">
            <w:pPr>
              <w:rPr>
                <w:sz w:val="24"/>
                <w:szCs w:val="24"/>
              </w:rPr>
            </w:pPr>
            <w:r w:rsidRPr="00646862">
              <w:rPr>
                <w:b/>
                <w:bCs/>
                <w:sz w:val="24"/>
                <w:szCs w:val="24"/>
              </w:rPr>
              <w:t>Operación</w:t>
            </w:r>
          </w:p>
        </w:tc>
        <w:tc>
          <w:tcPr>
            <w:tcW w:w="520" w:type="dxa"/>
            <w:tcBorders>
              <w:left w:val="single" w:sz="8" w:space="0" w:color="FFFFFF" w:themeColor="background1"/>
              <w:right w:val="single" w:sz="8" w:space="0" w:color="FFFFFF" w:themeColor="background1"/>
            </w:tcBorders>
            <w:shd w:val="clear" w:color="auto" w:fill="000000" w:themeFill="text1"/>
            <w:noWrap/>
          </w:tcPr>
          <w:p w:rsidR="00E8788A" w:rsidRPr="003C0FAD" w:rsidRDefault="00E8788A" w:rsidP="00E8788A"/>
        </w:tc>
        <w:tc>
          <w:tcPr>
            <w:tcW w:w="537" w:type="dxa"/>
            <w:tcBorders>
              <w:left w:val="single" w:sz="8" w:space="0" w:color="FFFFFF" w:themeColor="background1"/>
              <w:right w:val="single" w:sz="8" w:space="0" w:color="FFFFFF" w:themeColor="background1"/>
            </w:tcBorders>
            <w:shd w:val="clear" w:color="auto" w:fill="000000" w:themeFill="text1"/>
            <w:noWrap/>
          </w:tcPr>
          <w:p w:rsidR="00E8788A" w:rsidRPr="003C0FAD" w:rsidRDefault="00E8788A" w:rsidP="00E8788A"/>
        </w:tc>
        <w:tc>
          <w:tcPr>
            <w:tcW w:w="550" w:type="dxa"/>
            <w:tcBorders>
              <w:left w:val="single" w:sz="8" w:space="0" w:color="FFFFFF" w:themeColor="background1"/>
              <w:right w:val="single" w:sz="8" w:space="0" w:color="FFFFFF" w:themeColor="background1"/>
            </w:tcBorders>
            <w:shd w:val="clear" w:color="auto" w:fill="000000" w:themeFill="text1"/>
          </w:tcPr>
          <w:p w:rsidR="00E8788A" w:rsidRPr="003C0FAD" w:rsidRDefault="00E8788A" w:rsidP="00E8788A"/>
        </w:tc>
        <w:tc>
          <w:tcPr>
            <w:tcW w:w="424" w:type="dxa"/>
            <w:tcBorders>
              <w:left w:val="single" w:sz="8" w:space="0" w:color="FFFFFF" w:themeColor="background1"/>
              <w:right w:val="single" w:sz="8" w:space="0" w:color="FFFFFF" w:themeColor="background1"/>
            </w:tcBorders>
            <w:shd w:val="clear" w:color="auto" w:fill="000000" w:themeFill="text1"/>
            <w:vAlign w:val="center"/>
          </w:tcPr>
          <w:p w:rsidR="00E8788A" w:rsidRPr="003C0FAD" w:rsidRDefault="00E8788A" w:rsidP="005C7E6A">
            <w:pPr>
              <w:jc w:val="center"/>
            </w:pPr>
          </w:p>
        </w:tc>
        <w:tc>
          <w:tcPr>
            <w:tcW w:w="3957" w:type="dxa"/>
            <w:tcBorders>
              <w:left w:val="single" w:sz="8" w:space="0" w:color="FFFFFF" w:themeColor="background1"/>
            </w:tcBorders>
            <w:shd w:val="clear" w:color="auto" w:fill="000000" w:themeFill="text1"/>
          </w:tcPr>
          <w:p w:rsidR="00E8788A" w:rsidRPr="003C0FAD" w:rsidRDefault="00E8788A" w:rsidP="00585285">
            <w:pPr>
              <w:jc w:val="both"/>
            </w:pPr>
          </w:p>
        </w:tc>
      </w:tr>
      <w:tr w:rsidR="00E8788A" w:rsidRPr="003C0FAD" w:rsidTr="005C7E6A">
        <w:trPr>
          <w:trHeight w:val="402"/>
        </w:trPr>
        <w:tc>
          <w:tcPr>
            <w:tcW w:w="669" w:type="dxa"/>
          </w:tcPr>
          <w:p w:rsidR="00E8788A" w:rsidRPr="00371EB0" w:rsidRDefault="00E8788A" w:rsidP="00E8788A">
            <w:pPr>
              <w:rPr>
                <w:b/>
                <w:bCs/>
                <w:sz w:val="24"/>
                <w:szCs w:val="24"/>
              </w:rPr>
            </w:pPr>
            <w:r w:rsidRPr="00371EB0">
              <w:rPr>
                <w:b/>
                <w:bCs/>
                <w:sz w:val="24"/>
                <w:szCs w:val="24"/>
              </w:rPr>
              <w:t>8.1</w:t>
            </w:r>
          </w:p>
        </w:tc>
        <w:tc>
          <w:tcPr>
            <w:tcW w:w="6379" w:type="dxa"/>
          </w:tcPr>
          <w:p w:rsidR="00E8788A" w:rsidRPr="00371EB0" w:rsidRDefault="00E8788A" w:rsidP="00E8788A">
            <w:pPr>
              <w:rPr>
                <w:sz w:val="24"/>
                <w:szCs w:val="24"/>
              </w:rPr>
            </w:pPr>
            <w:r w:rsidRPr="00371EB0">
              <w:rPr>
                <w:b/>
                <w:bCs/>
                <w:sz w:val="24"/>
                <w:szCs w:val="24"/>
              </w:rPr>
              <w:t>Planificación y control operacional</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1110"/>
        </w:trPr>
        <w:tc>
          <w:tcPr>
            <w:tcW w:w="669" w:type="dxa"/>
            <w:vMerge w:val="restart"/>
            <w:noWrap/>
            <w:hideMark/>
          </w:tcPr>
          <w:p w:rsidR="00E8788A" w:rsidRPr="003C0FAD" w:rsidRDefault="00E8788A" w:rsidP="00E8788A">
            <w:pPr>
              <w:rPr>
                <w:b/>
                <w:bCs/>
              </w:rPr>
            </w:pPr>
            <w:r w:rsidRPr="003C0FAD">
              <w:rPr>
                <w:b/>
                <w:bCs/>
              </w:rPr>
              <w:lastRenderedPageBreak/>
              <w:t>39</w:t>
            </w:r>
          </w:p>
        </w:tc>
        <w:tc>
          <w:tcPr>
            <w:tcW w:w="6379" w:type="dxa"/>
            <w:hideMark/>
          </w:tcPr>
          <w:p w:rsidR="00E8788A" w:rsidRPr="003C0FAD" w:rsidRDefault="00E8788A" w:rsidP="00E8788A">
            <w:r w:rsidRPr="003C0FAD">
              <w:t xml:space="preserve">La organización debe planificar, ejecutar y controlar los procesos necesarios para cumplir con los requisitos y para poner en práctica las acciones determinadas en el punto 6.1, por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402"/>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el establecimiento de criterios para los procesos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desarrollo, documentos: </w:t>
            </w:r>
            <w:r w:rsidRPr="002E6AB7">
              <w:t>SGC-PGD01</w:t>
            </w:r>
            <w:r>
              <w:t>, 02</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la aplicación de control de los procesos de acuerdo con los criterios,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Gestión de desarrollo, documentos: SGC-PGD03</w:t>
            </w:r>
          </w:p>
        </w:tc>
      </w:tr>
      <w:tr w:rsidR="00E8788A" w:rsidRPr="003C0FAD" w:rsidTr="005C7E6A">
        <w:trPr>
          <w:trHeight w:val="81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 mantener la información documentada en la medida necesaria para tener confianza en que los procesos se han llevado a cabo según lo previsto.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desarrollo, documentos: </w:t>
            </w:r>
            <w:r w:rsidRPr="002E6AB7">
              <w:t>SGC-FGD001</w:t>
            </w:r>
            <w:r>
              <w:t>-10</w:t>
            </w:r>
          </w:p>
        </w:tc>
      </w:tr>
      <w:tr w:rsidR="00E8788A" w:rsidRPr="003C0FAD" w:rsidTr="005C7E6A">
        <w:trPr>
          <w:trHeight w:val="111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La organización debe controlar los cambios planificados y examinar las consecuencias de los cambios no deseados, la adopción de medidas para mitigar los posibles efectos adversos, según sea necesario.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Servicios al cliente, documentos: </w:t>
            </w:r>
            <w:r w:rsidRPr="002E6AB7">
              <w:t>SGC-FSC01</w:t>
            </w:r>
            <w:r>
              <w:t xml:space="preserve"> - 02</w:t>
            </w:r>
          </w:p>
        </w:tc>
      </w:tr>
      <w:tr w:rsidR="00E8788A" w:rsidRPr="003C0FAD" w:rsidTr="005C7E6A">
        <w:trPr>
          <w:trHeight w:val="8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La organización debe asegurarse de que la operación de una función o proceso de la organización es controlada por un proveedor externo (véase 8.4). </w:t>
            </w:r>
          </w:p>
        </w:tc>
        <w:tc>
          <w:tcPr>
            <w:tcW w:w="520" w:type="dxa"/>
            <w:noWrap/>
            <w:hideMark/>
          </w:tcPr>
          <w:p w:rsidR="00E8788A" w:rsidRPr="003C0FAD" w:rsidRDefault="00E8788A" w:rsidP="00E8788A">
            <w:r w:rsidRPr="003C0FAD">
              <w:t> </w:t>
            </w:r>
            <w:r>
              <w:t>x</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606"/>
        </w:trPr>
        <w:tc>
          <w:tcPr>
            <w:tcW w:w="669" w:type="dxa"/>
            <w:noWrap/>
          </w:tcPr>
          <w:p w:rsidR="00E8788A" w:rsidRPr="006B5D7B" w:rsidRDefault="00E8788A" w:rsidP="00E8788A">
            <w:pPr>
              <w:rPr>
                <w:b/>
                <w:bCs/>
                <w:sz w:val="24"/>
                <w:szCs w:val="24"/>
              </w:rPr>
            </w:pPr>
            <w:r w:rsidRPr="006B5D7B">
              <w:rPr>
                <w:b/>
                <w:bCs/>
                <w:sz w:val="24"/>
                <w:szCs w:val="24"/>
              </w:rPr>
              <w:t>8.2</w:t>
            </w:r>
          </w:p>
        </w:tc>
        <w:tc>
          <w:tcPr>
            <w:tcW w:w="6379" w:type="dxa"/>
          </w:tcPr>
          <w:p w:rsidR="00E8788A" w:rsidRPr="006B5D7B" w:rsidRDefault="00E8788A" w:rsidP="00E8788A">
            <w:pPr>
              <w:rPr>
                <w:sz w:val="24"/>
                <w:szCs w:val="24"/>
              </w:rPr>
            </w:pPr>
            <w:r w:rsidRPr="006B5D7B">
              <w:rPr>
                <w:b/>
                <w:bCs/>
                <w:sz w:val="24"/>
                <w:szCs w:val="24"/>
              </w:rPr>
              <w:t>Determinación de las necesidades del mercado y de las interacciones con los clientes</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606"/>
        </w:trPr>
        <w:tc>
          <w:tcPr>
            <w:tcW w:w="669" w:type="dxa"/>
            <w:noWrap/>
          </w:tcPr>
          <w:p w:rsidR="00E8788A" w:rsidRPr="003C0FAD" w:rsidRDefault="00E8788A" w:rsidP="00E8788A">
            <w:pPr>
              <w:rPr>
                <w:b/>
                <w:bCs/>
              </w:rPr>
            </w:pPr>
            <w:r w:rsidRPr="003C0FAD">
              <w:rPr>
                <w:b/>
                <w:bCs/>
              </w:rPr>
              <w:t>8.2.1</w:t>
            </w:r>
          </w:p>
        </w:tc>
        <w:tc>
          <w:tcPr>
            <w:tcW w:w="6379" w:type="dxa"/>
          </w:tcPr>
          <w:p w:rsidR="00E8788A" w:rsidRPr="003C0FAD" w:rsidRDefault="00E8788A" w:rsidP="00E8788A">
            <w:pPr>
              <w:rPr>
                <w:b/>
                <w:bCs/>
              </w:rPr>
            </w:pPr>
            <w:r w:rsidRPr="003C0FAD">
              <w:rPr>
                <w:b/>
                <w:bCs/>
              </w:rPr>
              <w:t>Generalidades</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825"/>
        </w:trPr>
        <w:tc>
          <w:tcPr>
            <w:tcW w:w="669" w:type="dxa"/>
            <w:noWrap/>
            <w:hideMark/>
          </w:tcPr>
          <w:p w:rsidR="00E8788A" w:rsidRPr="003C0FAD" w:rsidRDefault="00E8788A" w:rsidP="00E8788A">
            <w:pPr>
              <w:rPr>
                <w:b/>
                <w:bCs/>
              </w:rPr>
            </w:pPr>
            <w:r w:rsidRPr="003C0FAD">
              <w:rPr>
                <w:b/>
                <w:bCs/>
              </w:rPr>
              <w:lastRenderedPageBreak/>
              <w:t>40</w:t>
            </w:r>
          </w:p>
        </w:tc>
        <w:tc>
          <w:tcPr>
            <w:tcW w:w="6379" w:type="dxa"/>
            <w:hideMark/>
          </w:tcPr>
          <w:p w:rsidR="00E8788A" w:rsidRPr="003C0FAD" w:rsidRDefault="00E8788A" w:rsidP="00E8788A">
            <w:r w:rsidRPr="003C0FAD">
              <w:t xml:space="preserve">La organización debe implementar un proceso de interacción con los clientes para determinar sus requisitos relativos a los bienes y servicios.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Servicios al cliente, documentos: </w:t>
            </w:r>
            <w:r w:rsidRPr="00296777">
              <w:t>SGC-PSC01</w:t>
            </w:r>
            <w:r>
              <w:t>-03</w:t>
            </w:r>
          </w:p>
        </w:tc>
      </w:tr>
      <w:tr w:rsidR="00E8788A" w:rsidRPr="003C0FAD" w:rsidTr="005C7E6A">
        <w:trPr>
          <w:trHeight w:val="576"/>
        </w:trPr>
        <w:tc>
          <w:tcPr>
            <w:tcW w:w="669" w:type="dxa"/>
            <w:noWrap/>
          </w:tcPr>
          <w:p w:rsidR="00E8788A" w:rsidRPr="003C0FAD" w:rsidRDefault="00E8788A" w:rsidP="00E8788A">
            <w:pPr>
              <w:rPr>
                <w:b/>
                <w:bCs/>
              </w:rPr>
            </w:pPr>
            <w:r w:rsidRPr="003C0FAD">
              <w:rPr>
                <w:b/>
                <w:bCs/>
              </w:rPr>
              <w:t>8.2.2</w:t>
            </w:r>
          </w:p>
        </w:tc>
        <w:tc>
          <w:tcPr>
            <w:tcW w:w="6379" w:type="dxa"/>
          </w:tcPr>
          <w:p w:rsidR="00E8788A" w:rsidRPr="003C0FAD" w:rsidRDefault="00E8788A" w:rsidP="00E8788A">
            <w:r w:rsidRPr="003C0FAD">
              <w:rPr>
                <w:b/>
                <w:bCs/>
              </w:rPr>
              <w:t>Determinación de los requisitos relacionados con los bienes y servicios</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402"/>
        </w:trPr>
        <w:tc>
          <w:tcPr>
            <w:tcW w:w="669" w:type="dxa"/>
            <w:vMerge w:val="restart"/>
            <w:noWrap/>
            <w:hideMark/>
          </w:tcPr>
          <w:p w:rsidR="00E8788A" w:rsidRPr="003C0FAD" w:rsidRDefault="00E8788A" w:rsidP="00E8788A">
            <w:pPr>
              <w:rPr>
                <w:b/>
                <w:bCs/>
              </w:rPr>
            </w:pPr>
            <w:r w:rsidRPr="003C0FAD">
              <w:rPr>
                <w:b/>
                <w:bCs/>
              </w:rPr>
              <w:t>41</w:t>
            </w:r>
          </w:p>
        </w:tc>
        <w:tc>
          <w:tcPr>
            <w:tcW w:w="6379" w:type="dxa"/>
            <w:hideMark/>
          </w:tcPr>
          <w:p w:rsidR="00E8788A" w:rsidRPr="003C0FAD" w:rsidRDefault="00E8788A" w:rsidP="00E8788A">
            <w:r w:rsidRPr="003C0FAD">
              <w:t xml:space="preserve">La organización debe determinar en su caso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855"/>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los requisitos especificados por el cliente, incluyendo los requisitos para la entrega y las actividades posteriores a la entrega,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desarrollo: </w:t>
            </w:r>
            <w:r w:rsidRPr="00296777">
              <w:t>SGC-PGD01</w:t>
            </w:r>
            <w:r>
              <w:t xml:space="preserve"> y 05</w:t>
            </w:r>
          </w:p>
        </w:tc>
      </w:tr>
      <w:tr w:rsidR="00E8788A" w:rsidRPr="003C0FAD" w:rsidTr="005C7E6A">
        <w:trPr>
          <w:trHeight w:val="8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los requisitos no establecidos por el cliente pero necesarios para el uso especificado o previsto, cuando sea conocido,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desarrollo, documentos: </w:t>
            </w:r>
            <w:r w:rsidRPr="00296777">
              <w:t>SGC-PGD01</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 los requisitos legales y reglamentarios aplicables a los bienes y servicios,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contratos, documentos: </w:t>
            </w:r>
            <w:r w:rsidRPr="00296777">
              <w:t>SGC-PCCR03</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d) cualquier requisito adicional considera necesario por la organización.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contratos, documentos: </w:t>
            </w:r>
            <w:r w:rsidRPr="00296777">
              <w:t>SGC-FCCR01</w:t>
            </w:r>
          </w:p>
        </w:tc>
      </w:tr>
      <w:tr w:rsidR="00E8788A" w:rsidRPr="003C0FAD" w:rsidTr="005C7E6A">
        <w:trPr>
          <w:trHeight w:val="540"/>
        </w:trPr>
        <w:tc>
          <w:tcPr>
            <w:tcW w:w="669" w:type="dxa"/>
          </w:tcPr>
          <w:p w:rsidR="00E8788A" w:rsidRPr="003C0FAD" w:rsidRDefault="00E8788A" w:rsidP="00E8788A">
            <w:pPr>
              <w:rPr>
                <w:b/>
                <w:bCs/>
              </w:rPr>
            </w:pPr>
            <w:r w:rsidRPr="003C0FAD">
              <w:rPr>
                <w:b/>
                <w:bCs/>
              </w:rPr>
              <w:t>8.2.3</w:t>
            </w:r>
          </w:p>
        </w:tc>
        <w:tc>
          <w:tcPr>
            <w:tcW w:w="6379" w:type="dxa"/>
          </w:tcPr>
          <w:p w:rsidR="00E8788A" w:rsidRPr="003C0FAD" w:rsidRDefault="00E8788A" w:rsidP="00E8788A">
            <w:r w:rsidRPr="003C0FAD">
              <w:rPr>
                <w:b/>
                <w:bCs/>
              </w:rPr>
              <w:t>Revisión de los requisitos relacionados con los bienes y servicios</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1860"/>
        </w:trPr>
        <w:tc>
          <w:tcPr>
            <w:tcW w:w="669" w:type="dxa"/>
            <w:vMerge w:val="restart"/>
            <w:noWrap/>
            <w:hideMark/>
          </w:tcPr>
          <w:p w:rsidR="00E8788A" w:rsidRPr="003C0FAD" w:rsidRDefault="00E8788A" w:rsidP="00E8788A">
            <w:pPr>
              <w:rPr>
                <w:b/>
                <w:bCs/>
              </w:rPr>
            </w:pPr>
            <w:r w:rsidRPr="003C0FAD">
              <w:rPr>
                <w:b/>
                <w:bCs/>
              </w:rPr>
              <w:lastRenderedPageBreak/>
              <w:t>42</w:t>
            </w:r>
          </w:p>
        </w:tc>
        <w:tc>
          <w:tcPr>
            <w:tcW w:w="6379" w:type="dxa"/>
            <w:hideMark/>
          </w:tcPr>
          <w:p w:rsidR="00E8788A" w:rsidRPr="003C0FAD" w:rsidRDefault="00E8788A" w:rsidP="00E8788A">
            <w:r w:rsidRPr="003C0FAD">
              <w:t>La organización debe revisar los requisitos relacionados con los bienes y servicios. Esta revisión se llevará a cabo antes del compromiso de la organización para suministrar bienes y servicios al cliente (por ejemplo, la presentación de ofertas, aceptación de contratos o pedidos, aceptación de cambios en los contratos o pedidos) y debe asegurarse de que:</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contratos, documentos: </w:t>
            </w:r>
            <w:r w:rsidRPr="00296777">
              <w:t>SGC-FCCR01</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los requisitos de bienes y servicios se definen y se acordaron,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contratos, documentos: </w:t>
            </w:r>
            <w:r w:rsidRPr="00296777">
              <w:t>SGC-FCCR01</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los requisitos del contrato o pedido que difieran de los expresados ​​previamente se resuelven,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contratos, documentos: </w:t>
            </w:r>
            <w:r w:rsidRPr="00296777">
              <w:t>SGC-FCCR01</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 la organización es capaz de cumplir los requisitos definidos.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contratos, documentos: </w:t>
            </w:r>
            <w:r w:rsidRPr="00296777">
              <w:t>SGC-FCCR01</w:t>
            </w: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Se mantendrá la información documentada que describe los resultados de la revisión.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contratos, documentos: </w:t>
            </w:r>
            <w:r w:rsidRPr="00296777">
              <w:t>SGC-FCCR01</w:t>
            </w:r>
          </w:p>
        </w:tc>
      </w:tr>
      <w:tr w:rsidR="00E8788A" w:rsidRPr="003C0FAD" w:rsidTr="005C7E6A">
        <w:trPr>
          <w:trHeight w:val="108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Cuando el cliente no proporcione una declaración documentada de los requisitos, los requisitos de los clientes serán confirmados por la organización antes de la aceptación.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contratos, documentos: </w:t>
            </w:r>
            <w:r w:rsidRPr="00296777">
              <w:t>SGC-FCCR01</w:t>
            </w:r>
          </w:p>
        </w:tc>
      </w:tr>
      <w:tr w:rsidR="00E8788A" w:rsidRPr="003C0FAD" w:rsidTr="005C7E6A">
        <w:trPr>
          <w:trHeight w:val="135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Cuando se cambien los requisitos para bienes y servicios, la organización debe asegurarse de que la información documentada pertinente se modifica y que el personal correspondiente sea consciente de los requisitos modificados.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Gestión de contratos y Desarrollo de software, documentos:</w:t>
            </w:r>
            <w:r w:rsidRPr="00296777">
              <w:t xml:space="preserve"> SGC-FSC02</w:t>
            </w:r>
            <w:r>
              <w:t xml:space="preserve">, </w:t>
            </w:r>
            <w:r w:rsidRPr="00296777">
              <w:t>SGC-FCCR01</w:t>
            </w:r>
            <w:r>
              <w:t>.</w:t>
            </w:r>
          </w:p>
        </w:tc>
      </w:tr>
      <w:tr w:rsidR="00E8788A" w:rsidRPr="003C0FAD" w:rsidTr="005C7E6A">
        <w:trPr>
          <w:trHeight w:val="8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En la determinación de las etapas y los controles de los procesos de desarrollo, la organización debe tener en cuenta: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la naturaleza, la duración y la complejidad de las actividades de desarrollo,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Gestión de Desarrollo, documentos:</w:t>
            </w:r>
            <w:r w:rsidRPr="00296777">
              <w:t xml:space="preserve"> SGC-PGD01</w:t>
            </w:r>
            <w:r>
              <w:t xml:space="preserve">, </w:t>
            </w:r>
            <w:r w:rsidRPr="00296777">
              <w:t>SGC-FGD001</w:t>
            </w:r>
            <w:r>
              <w:t xml:space="preserve">, </w:t>
            </w:r>
            <w:r w:rsidRPr="00296777">
              <w:t>SGC-FGD10</w:t>
            </w:r>
          </w:p>
        </w:tc>
      </w:tr>
      <w:tr w:rsidR="00E8788A" w:rsidRPr="003C0FAD" w:rsidTr="005C7E6A">
        <w:trPr>
          <w:trHeight w:val="81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los clientes, los requisitos legales y reglamentarias que especifiquen las etapas del proceso particulares o controles,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Gestión de Desarrollo, documentos:</w:t>
            </w:r>
            <w:r w:rsidRPr="00296777">
              <w:t xml:space="preserve"> SGC-FGD01</w:t>
            </w:r>
          </w:p>
        </w:tc>
      </w:tr>
      <w:tr w:rsidR="00E8788A" w:rsidRPr="003C0FAD" w:rsidTr="005C7E6A">
        <w:trPr>
          <w:trHeight w:val="825"/>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 los requisitos especificados por la organización como algo esencial para el tipo específico de los bienes y servicios que se están desarrollando,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Gestión de Desarrollo, documentos:</w:t>
            </w:r>
            <w:r w:rsidRPr="00296777">
              <w:t xml:space="preserve"> SGC-FGD01</w:t>
            </w:r>
          </w:p>
        </w:tc>
      </w:tr>
      <w:tr w:rsidR="00E8788A" w:rsidRPr="003C0FAD" w:rsidTr="005C7E6A">
        <w:trPr>
          <w:trHeight w:val="585"/>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2) el nivel de control de espera del proceso de desarrollo por los clientes y otras partes interesadas pertinentes,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Servicios al cliente, documentos:</w:t>
            </w:r>
            <w:r w:rsidRPr="00296777">
              <w:t xml:space="preserve"> </w:t>
            </w:r>
            <w:r w:rsidRPr="002611BA">
              <w:t>SGC-FSC04</w:t>
            </w:r>
          </w:p>
        </w:tc>
      </w:tr>
      <w:tr w:rsidR="00E8788A" w:rsidRPr="003C0FAD" w:rsidTr="005C7E6A">
        <w:trPr>
          <w:trHeight w:val="1035"/>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3) el impacto potencial sobre la capacidad de la organización de cumplir sistemáticamente con los requisitos del cliente y mejorar la satisfacción del cliente.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540"/>
        </w:trPr>
        <w:tc>
          <w:tcPr>
            <w:tcW w:w="669" w:type="dxa"/>
          </w:tcPr>
          <w:p w:rsidR="00E8788A" w:rsidRPr="003C0FAD" w:rsidRDefault="00E8788A" w:rsidP="00E8788A">
            <w:pPr>
              <w:rPr>
                <w:b/>
                <w:bCs/>
              </w:rPr>
            </w:pPr>
            <w:r w:rsidRPr="003C0FAD">
              <w:rPr>
                <w:b/>
                <w:bCs/>
              </w:rPr>
              <w:t>8.5.2</w:t>
            </w:r>
          </w:p>
        </w:tc>
        <w:tc>
          <w:tcPr>
            <w:tcW w:w="6379" w:type="dxa"/>
          </w:tcPr>
          <w:p w:rsidR="00E8788A" w:rsidRPr="003C0FAD" w:rsidRDefault="00E8788A" w:rsidP="00E8788A">
            <w:r w:rsidRPr="003C0FAD">
              <w:rPr>
                <w:b/>
                <w:bCs/>
              </w:rPr>
              <w:t>Controles de Desarrollo</w:t>
            </w:r>
          </w:p>
        </w:tc>
        <w:tc>
          <w:tcPr>
            <w:tcW w:w="520" w:type="dxa"/>
            <w:noWrap/>
          </w:tcPr>
          <w:p w:rsidR="00E8788A" w:rsidRPr="003C0FAD" w:rsidRDefault="00E8788A" w:rsidP="00E8788A"/>
        </w:tc>
        <w:tc>
          <w:tcPr>
            <w:tcW w:w="537" w:type="dxa"/>
            <w:noWrap/>
          </w:tcPr>
          <w:p w:rsidR="00E8788A" w:rsidRPr="003C0FAD" w:rsidRDefault="00E8788A" w:rsidP="00E8788A"/>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540"/>
        </w:trPr>
        <w:tc>
          <w:tcPr>
            <w:tcW w:w="669" w:type="dxa"/>
            <w:vMerge w:val="restart"/>
            <w:noWrap/>
            <w:hideMark/>
          </w:tcPr>
          <w:p w:rsidR="00E8788A" w:rsidRPr="003C0FAD" w:rsidRDefault="00E8788A" w:rsidP="00E8788A">
            <w:pPr>
              <w:rPr>
                <w:b/>
                <w:bCs/>
              </w:rPr>
            </w:pPr>
            <w:r w:rsidRPr="003C0FAD">
              <w:rPr>
                <w:b/>
                <w:bCs/>
              </w:rPr>
              <w:t>49</w:t>
            </w:r>
          </w:p>
        </w:tc>
        <w:tc>
          <w:tcPr>
            <w:tcW w:w="6379" w:type="dxa"/>
            <w:hideMark/>
          </w:tcPr>
          <w:p w:rsidR="00E8788A" w:rsidRPr="003C0FAD" w:rsidRDefault="00E8788A" w:rsidP="00E8788A">
            <w:r w:rsidRPr="003C0FAD">
              <w:t xml:space="preserve">Los controles que se aplican al proceso de desarrollo se asegurarán de que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54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a) los resultados que deben alcanzarse mediante las acciones de desarrollo está claramente definido,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Gestión de desarrollo, documentos:</w:t>
            </w:r>
            <w:r w:rsidRPr="00296777">
              <w:t xml:space="preserve"> </w:t>
            </w:r>
            <w:r w:rsidRPr="002611BA">
              <w:t>SGC-FGD001</w:t>
            </w:r>
          </w:p>
        </w:tc>
      </w:tr>
      <w:tr w:rsidR="00E8788A" w:rsidRPr="003C0FAD" w:rsidTr="005C7E6A">
        <w:trPr>
          <w:trHeight w:val="81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b) las entradas están definidas a un nivel suficiente para las actividades de desarrollo emprendidas y no dan lugar a la ambigüedad, conflicto o falta de claridad,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Gestión de desarrollo, documentos:</w:t>
            </w:r>
            <w:r w:rsidRPr="00296777">
              <w:t xml:space="preserve"> </w:t>
            </w:r>
            <w:r w:rsidRPr="002611BA">
              <w:t>SGC-FGD001</w:t>
            </w:r>
          </w:p>
        </w:tc>
      </w:tr>
      <w:tr w:rsidR="00E8788A" w:rsidRPr="003C0FAD" w:rsidTr="005C7E6A">
        <w:trPr>
          <w:trHeight w:val="1065"/>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c) las salidas están en una forma adecuada para su posterior uso en la producción de bienes y prestación de servicios, y el seguimiento y la medición correspondiente,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Gestión de desarrollo, documentos:</w:t>
            </w:r>
            <w:r w:rsidRPr="00296777">
              <w:t xml:space="preserve"> </w:t>
            </w:r>
            <w:r w:rsidRPr="002611BA">
              <w:t>SGC-FGD09</w:t>
            </w:r>
          </w:p>
        </w:tc>
      </w:tr>
      <w:tr w:rsidR="00E8788A" w:rsidRPr="003C0FAD" w:rsidTr="005C7E6A">
        <w:trPr>
          <w:trHeight w:val="1350"/>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d) los problemas y cuestiones que surjan durante el proceso de desarrollo se resuelven o manejados de otra manera antes de comprometerse a un trabajo de desarrollo o establecimiento de prioridades para que el trabajo,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 xml:space="preserve">Cumple con los requisitos en el procedimiento Gestión de desarrollo y Gestión de contratos, documentos: </w:t>
            </w:r>
            <w:r w:rsidRPr="002611BA">
              <w:t>SGC-FGD001</w:t>
            </w:r>
            <w:r>
              <w:t xml:space="preserve"> y </w:t>
            </w:r>
            <w:r w:rsidRPr="002611BA">
              <w:t>SGC-FCCR03</w:t>
            </w:r>
          </w:p>
        </w:tc>
      </w:tr>
      <w:tr w:rsidR="00E8788A" w:rsidRPr="003C0FAD" w:rsidTr="005C7E6A">
        <w:trPr>
          <w:trHeight w:val="825"/>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e) los procesos de desarrollo previstas se han seguido, los resultados son consistentes con las entradas y el objetivo de la actividad de desarrollo se ha cumplido,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5C7E6A" w:rsidP="005C7E6A">
            <w:pPr>
              <w:jc w:val="center"/>
            </w:pPr>
            <w:r>
              <w:t>X</w:t>
            </w:r>
          </w:p>
        </w:tc>
        <w:tc>
          <w:tcPr>
            <w:tcW w:w="3957" w:type="dxa"/>
          </w:tcPr>
          <w:p w:rsidR="00E8788A" w:rsidRPr="003C0FAD" w:rsidRDefault="00E8788A" w:rsidP="00585285">
            <w:pPr>
              <w:jc w:val="both"/>
            </w:pPr>
            <w:r>
              <w:t>Cumple con los requisitos en el procedimiento Gestión de desarrollo, documentos:</w:t>
            </w:r>
            <w:r w:rsidRPr="00296777">
              <w:t xml:space="preserve"> </w:t>
            </w:r>
            <w:r w:rsidRPr="002611BA">
              <w:t>SGC-FGD09</w:t>
            </w:r>
          </w:p>
        </w:tc>
      </w:tr>
      <w:tr w:rsidR="00E8788A" w:rsidRPr="003C0FAD" w:rsidTr="005C7E6A">
        <w:trPr>
          <w:trHeight w:val="825"/>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f) bienes producidos o servicios prestados, como consecuencia del desarrollo emprendido son aptos para el propósito, y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r w:rsidR="00E8788A" w:rsidRPr="003C0FAD" w:rsidTr="005C7E6A">
        <w:trPr>
          <w:trHeight w:val="1065"/>
        </w:trPr>
        <w:tc>
          <w:tcPr>
            <w:tcW w:w="669" w:type="dxa"/>
            <w:vMerge/>
            <w:hideMark/>
          </w:tcPr>
          <w:p w:rsidR="00E8788A" w:rsidRPr="003C0FAD" w:rsidRDefault="00E8788A" w:rsidP="00E8788A">
            <w:pPr>
              <w:rPr>
                <w:b/>
                <w:bCs/>
              </w:rPr>
            </w:pPr>
          </w:p>
        </w:tc>
        <w:tc>
          <w:tcPr>
            <w:tcW w:w="6379" w:type="dxa"/>
            <w:hideMark/>
          </w:tcPr>
          <w:p w:rsidR="00E8788A" w:rsidRPr="003C0FAD" w:rsidRDefault="00E8788A" w:rsidP="00E8788A">
            <w:r w:rsidRPr="003C0FAD">
              <w:t xml:space="preserve">g) Control de cambio apropiado y gestión de la configuración se mantiene durante todo el desarrollo de bienes y servicios y cualquier modificación posterior de bienes y servicios. </w:t>
            </w:r>
          </w:p>
        </w:tc>
        <w:tc>
          <w:tcPr>
            <w:tcW w:w="520" w:type="dxa"/>
            <w:noWrap/>
            <w:hideMark/>
          </w:tcPr>
          <w:p w:rsidR="00E8788A" w:rsidRPr="003C0FAD" w:rsidRDefault="00E8788A" w:rsidP="00E8788A">
            <w:r w:rsidRPr="003C0FAD">
              <w:t> </w:t>
            </w:r>
          </w:p>
        </w:tc>
        <w:tc>
          <w:tcPr>
            <w:tcW w:w="537" w:type="dxa"/>
            <w:noWrap/>
            <w:hideMark/>
          </w:tcPr>
          <w:p w:rsidR="00E8788A" w:rsidRPr="003C0FAD" w:rsidRDefault="00E8788A" w:rsidP="00E8788A">
            <w:r w:rsidRPr="003C0FAD">
              <w:t> </w:t>
            </w:r>
          </w:p>
        </w:tc>
        <w:tc>
          <w:tcPr>
            <w:tcW w:w="550" w:type="dxa"/>
          </w:tcPr>
          <w:p w:rsidR="00E8788A" w:rsidRPr="003C0FAD" w:rsidRDefault="00E8788A" w:rsidP="00E8788A"/>
        </w:tc>
        <w:tc>
          <w:tcPr>
            <w:tcW w:w="424" w:type="dxa"/>
            <w:vAlign w:val="center"/>
          </w:tcPr>
          <w:p w:rsidR="00E8788A" w:rsidRPr="003C0FAD" w:rsidRDefault="00E8788A" w:rsidP="005C7E6A">
            <w:pPr>
              <w:jc w:val="center"/>
            </w:pPr>
          </w:p>
        </w:tc>
        <w:tc>
          <w:tcPr>
            <w:tcW w:w="3957" w:type="dxa"/>
          </w:tcPr>
          <w:p w:rsidR="00E8788A" w:rsidRPr="003C0FAD" w:rsidRDefault="00E8788A" w:rsidP="00585285">
            <w:pPr>
              <w:jc w:val="both"/>
            </w:pPr>
          </w:p>
        </w:tc>
      </w:tr>
    </w:tbl>
    <w:p w:rsidR="005C7E6A" w:rsidRDefault="005C7E6A" w:rsidP="005C7E6A">
      <w:pPr>
        <w:jc w:val="both"/>
        <w:rPr>
          <w:i/>
          <w:sz w:val="18"/>
          <w:szCs w:val="18"/>
        </w:rPr>
      </w:pPr>
    </w:p>
    <w:p w:rsidR="005C7E6A" w:rsidRDefault="005C7E6A" w:rsidP="005C7E6A">
      <w:pPr>
        <w:jc w:val="both"/>
        <w:rPr>
          <w:i/>
          <w:sz w:val="18"/>
          <w:szCs w:val="18"/>
        </w:rPr>
      </w:pPr>
      <w:r>
        <w:rPr>
          <w:noProof/>
          <w:lang w:eastAsia="es-MX"/>
        </w:rPr>
        <w:drawing>
          <wp:anchor distT="0" distB="0" distL="114300" distR="114300" simplePos="0" relativeHeight="251671552" behindDoc="0" locked="0" layoutInCell="1" allowOverlap="1" wp14:anchorId="77A1EFC3" wp14:editId="1A78097F">
            <wp:simplePos x="0" y="0"/>
            <wp:positionH relativeFrom="column">
              <wp:posOffset>3581400</wp:posOffset>
            </wp:positionH>
            <wp:positionV relativeFrom="paragraph">
              <wp:posOffset>100965</wp:posOffset>
            </wp:positionV>
            <wp:extent cx="1343025" cy="47625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artisticPhotocopy/>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l="709" r="-709" b="41860"/>
                    <a:stretch/>
                  </pic:blipFill>
                  <pic:spPr bwMode="auto">
                    <a:xfrm>
                      <a:off x="0" y="0"/>
                      <a:ext cx="1343025" cy="47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949C2">
        <w:rPr>
          <w:i/>
          <w:noProof/>
          <w:sz w:val="18"/>
          <w:szCs w:val="18"/>
          <w:lang w:eastAsia="es-MX"/>
        </w:rPr>
        <w:drawing>
          <wp:anchor distT="0" distB="0" distL="114300" distR="114300" simplePos="0" relativeHeight="251673600" behindDoc="0" locked="0" layoutInCell="1" allowOverlap="1" wp14:anchorId="5069FDB9" wp14:editId="0D377502">
            <wp:simplePos x="0" y="0"/>
            <wp:positionH relativeFrom="column">
              <wp:posOffset>2133600</wp:posOffset>
            </wp:positionH>
            <wp:positionV relativeFrom="paragraph">
              <wp:posOffset>93345</wp:posOffset>
            </wp:positionV>
            <wp:extent cx="572135" cy="487680"/>
            <wp:effectExtent l="0" t="0" r="0" b="7620"/>
            <wp:wrapNone/>
            <wp:docPr id="20" name="Imagen 20" descr="C:\Users\user\Downloads\Gar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arnic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135" cy="487680"/>
                    </a:xfrm>
                    <a:prstGeom prst="rect">
                      <a:avLst/>
                    </a:prstGeom>
                    <a:noFill/>
                    <a:ln>
                      <a:noFill/>
                    </a:ln>
                  </pic:spPr>
                </pic:pic>
              </a:graphicData>
            </a:graphic>
          </wp:anchor>
        </w:drawing>
      </w:r>
      <w:r>
        <w:rPr>
          <w:noProof/>
          <w:lang w:eastAsia="es-MX"/>
        </w:rPr>
        <w:drawing>
          <wp:anchor distT="0" distB="0" distL="114300" distR="114300" simplePos="0" relativeHeight="251672576" behindDoc="0" locked="0" layoutInCell="1" allowOverlap="1" wp14:anchorId="23907631" wp14:editId="7812EC92">
            <wp:simplePos x="0" y="0"/>
            <wp:positionH relativeFrom="column">
              <wp:posOffset>5467350</wp:posOffset>
            </wp:positionH>
            <wp:positionV relativeFrom="paragraph">
              <wp:posOffset>211455</wp:posOffset>
            </wp:positionV>
            <wp:extent cx="1133475" cy="296545"/>
            <wp:effectExtent l="0" t="0" r="9525" b="8255"/>
            <wp:wrapThrough wrapText="bothSides">
              <wp:wrapPolygon edited="0">
                <wp:start x="0" y="0"/>
                <wp:lineTo x="0" y="20814"/>
                <wp:lineTo x="21418" y="20814"/>
                <wp:lineTo x="21418"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artisticPhotocopy/>
                              </a14:imgEffect>
                              <a14:imgEffect>
                                <a14:sharpenSoften amount="50000"/>
                              </a14:imgEffect>
                              <a14:imgEffect>
                                <a14:saturation sat="0"/>
                              </a14:imgEffect>
                            </a14:imgLayer>
                          </a14:imgProps>
                        </a:ext>
                        <a:ext uri="{28A0092B-C50C-407E-A947-70E740481C1C}">
                          <a14:useLocalDpi xmlns:a14="http://schemas.microsoft.com/office/drawing/2010/main" val="0"/>
                        </a:ext>
                      </a:extLst>
                    </a:blip>
                    <a:srcRect b="46988"/>
                    <a:stretch/>
                  </pic:blipFill>
                  <pic:spPr bwMode="auto">
                    <a:xfrm>
                      <a:off x="0" y="0"/>
                      <a:ext cx="1133475" cy="296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8"/>
          <w:szCs w:val="18"/>
        </w:rPr>
        <w:t xml:space="preserve">                                                                 </w:t>
      </w:r>
    </w:p>
    <w:p w:rsidR="005C7E6A" w:rsidRDefault="005C7E6A" w:rsidP="005C7E6A">
      <w:pPr>
        <w:jc w:val="both"/>
        <w:rPr>
          <w:i/>
          <w:sz w:val="18"/>
          <w:szCs w:val="18"/>
        </w:rPr>
      </w:pPr>
      <w:r>
        <w:rPr>
          <w:i/>
          <w:sz w:val="18"/>
          <w:szCs w:val="18"/>
        </w:rPr>
        <w:t xml:space="preserve">                </w:t>
      </w:r>
    </w:p>
    <w:p w:rsidR="005C7E6A" w:rsidRDefault="005C7E6A" w:rsidP="005C7E6A">
      <w:pPr>
        <w:jc w:val="both"/>
        <w:rPr>
          <w:sz w:val="18"/>
          <w:szCs w:val="18"/>
        </w:rPr>
      </w:pPr>
      <w:r>
        <w:rPr>
          <w:sz w:val="18"/>
          <w:szCs w:val="18"/>
        </w:rPr>
        <w:t xml:space="preserve">                                                                 __________________________                 ________________________                     ___________________</w:t>
      </w:r>
    </w:p>
    <w:p w:rsidR="005C7E6A" w:rsidRPr="00B54DBD" w:rsidRDefault="005C7E6A" w:rsidP="005C7E6A">
      <w:pPr>
        <w:rPr>
          <w:b/>
          <w:sz w:val="18"/>
          <w:szCs w:val="18"/>
        </w:rPr>
      </w:pPr>
      <w:r>
        <w:rPr>
          <w:b/>
          <w:sz w:val="18"/>
          <w:szCs w:val="18"/>
        </w:rPr>
        <w:t xml:space="preserve">                                                                  Claudio Daniel Garnica Mancilla         </w:t>
      </w:r>
      <w:r w:rsidRPr="00B54DBD">
        <w:rPr>
          <w:b/>
          <w:sz w:val="18"/>
          <w:szCs w:val="18"/>
        </w:rPr>
        <w:t xml:space="preserve">       Yazmin García Alcántara                              Patricia Ruíz Mejía</w:t>
      </w:r>
    </w:p>
    <w:p w:rsidR="005C7E6A" w:rsidRPr="005C7E6A" w:rsidRDefault="005C7E6A" w:rsidP="005C7E6A">
      <w:pPr>
        <w:jc w:val="center"/>
        <w:rPr>
          <w:sz w:val="18"/>
          <w:szCs w:val="18"/>
        </w:rPr>
      </w:pPr>
      <w:r>
        <w:rPr>
          <w:sz w:val="18"/>
          <w:szCs w:val="18"/>
        </w:rPr>
        <w:t xml:space="preserve">                 Auditor                                             Coordinador SGC                                      Director General</w:t>
      </w:r>
    </w:p>
    <w:p w:rsidR="005C7E6A" w:rsidRDefault="005C7E6A" w:rsidP="00C00443"/>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3"/>
        <w:gridCol w:w="2887"/>
      </w:tblGrid>
      <w:tr w:rsidR="00153D90" w:rsidTr="00E8788A">
        <w:trPr>
          <w:trHeight w:val="396"/>
        </w:trPr>
        <w:tc>
          <w:tcPr>
            <w:tcW w:w="12950" w:type="dxa"/>
            <w:gridSpan w:val="2"/>
            <w:shd w:val="clear" w:color="auto" w:fill="000000" w:themeFill="text1"/>
            <w:vAlign w:val="center"/>
          </w:tcPr>
          <w:p w:rsidR="00153D90" w:rsidRPr="00146FA7" w:rsidRDefault="00153D90" w:rsidP="00E8788A">
            <w:pPr>
              <w:jc w:val="center"/>
              <w:rPr>
                <w:b/>
                <w:sz w:val="24"/>
                <w:szCs w:val="24"/>
              </w:rPr>
            </w:pPr>
            <w:r w:rsidRPr="00146FA7">
              <w:rPr>
                <w:b/>
                <w:sz w:val="24"/>
                <w:szCs w:val="24"/>
              </w:rPr>
              <w:t>LISTA DE VERIFICACIÓN</w:t>
            </w:r>
          </w:p>
        </w:tc>
      </w:tr>
      <w:tr w:rsidR="00153D90" w:rsidTr="00E8788A">
        <w:trPr>
          <w:trHeight w:val="558"/>
        </w:trPr>
        <w:tc>
          <w:tcPr>
            <w:tcW w:w="12950" w:type="dxa"/>
            <w:gridSpan w:val="2"/>
            <w:vAlign w:val="center"/>
          </w:tcPr>
          <w:p w:rsidR="00153D90" w:rsidRPr="00146FA7" w:rsidRDefault="00153D90" w:rsidP="00E8788A">
            <w:pPr>
              <w:rPr>
                <w:b/>
              </w:rPr>
            </w:pPr>
            <w:r w:rsidRPr="00146FA7">
              <w:rPr>
                <w:b/>
              </w:rPr>
              <w:t>Nombre de la Empresa:</w:t>
            </w:r>
            <w:r>
              <w:rPr>
                <w:b/>
              </w:rPr>
              <w:t xml:space="preserve"> </w:t>
            </w:r>
            <w:r w:rsidRPr="00DC594C">
              <w:t>Soft Create</w:t>
            </w:r>
          </w:p>
        </w:tc>
      </w:tr>
      <w:tr w:rsidR="00153D90" w:rsidTr="00E8788A">
        <w:trPr>
          <w:trHeight w:val="558"/>
        </w:trPr>
        <w:tc>
          <w:tcPr>
            <w:tcW w:w="12950" w:type="dxa"/>
            <w:gridSpan w:val="2"/>
            <w:vAlign w:val="center"/>
          </w:tcPr>
          <w:p w:rsidR="00153D90" w:rsidRPr="00DC594C" w:rsidRDefault="00153D90" w:rsidP="00E8788A">
            <w:r w:rsidRPr="00146FA7">
              <w:rPr>
                <w:b/>
              </w:rPr>
              <w:t>Alcance:</w:t>
            </w:r>
            <w:r>
              <w:rPr>
                <w:b/>
              </w:rPr>
              <w:t xml:space="preserve"> </w:t>
            </w:r>
            <w:r>
              <w:t>Auditar de manera externa a la empresa Soft Create y verificar que cumpla con el SGC según la norma ISO:9001:2015</w:t>
            </w:r>
          </w:p>
        </w:tc>
      </w:tr>
      <w:tr w:rsidR="00153D90" w:rsidTr="00E8788A">
        <w:trPr>
          <w:trHeight w:val="551"/>
        </w:trPr>
        <w:tc>
          <w:tcPr>
            <w:tcW w:w="10060" w:type="dxa"/>
            <w:vAlign w:val="center"/>
          </w:tcPr>
          <w:p w:rsidR="00153D90" w:rsidRPr="00146FA7" w:rsidRDefault="00153D90" w:rsidP="00E8788A">
            <w:pPr>
              <w:rPr>
                <w:b/>
              </w:rPr>
            </w:pPr>
            <w:r w:rsidRPr="00146FA7">
              <w:rPr>
                <w:b/>
              </w:rPr>
              <w:t>Auditor:</w:t>
            </w:r>
            <w:r>
              <w:rPr>
                <w:b/>
              </w:rPr>
              <w:t xml:space="preserve"> </w:t>
            </w:r>
            <w:r w:rsidR="00E8788A" w:rsidRPr="00E8788A">
              <w:t>Manuel Eduardo Silva Rivera (</w:t>
            </w:r>
            <w:r w:rsidRPr="00DC594C">
              <w:t>NeGaSy</w:t>
            </w:r>
            <w:r w:rsidR="00E8788A">
              <w:t>)</w:t>
            </w:r>
          </w:p>
        </w:tc>
        <w:tc>
          <w:tcPr>
            <w:tcW w:w="2890" w:type="dxa"/>
            <w:vAlign w:val="center"/>
          </w:tcPr>
          <w:p w:rsidR="00153D90" w:rsidRPr="00146FA7" w:rsidRDefault="00153D90" w:rsidP="00E8788A">
            <w:pPr>
              <w:rPr>
                <w:b/>
              </w:rPr>
            </w:pPr>
            <w:r w:rsidRPr="00146FA7">
              <w:rPr>
                <w:b/>
              </w:rPr>
              <w:t>Fecha:</w:t>
            </w:r>
            <w:r>
              <w:rPr>
                <w:b/>
              </w:rPr>
              <w:t xml:space="preserve"> </w:t>
            </w:r>
            <w:r w:rsidRPr="00DC594C">
              <w:t>10/08/2017</w:t>
            </w:r>
          </w:p>
        </w:tc>
      </w:tr>
    </w:tbl>
    <w:p w:rsidR="00153D90" w:rsidRDefault="00153D90" w:rsidP="00C00443"/>
    <w:tbl>
      <w:tblPr>
        <w:tblW w:w="1303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69"/>
        <w:gridCol w:w="6379"/>
        <w:gridCol w:w="520"/>
        <w:gridCol w:w="537"/>
        <w:gridCol w:w="550"/>
        <w:gridCol w:w="424"/>
        <w:gridCol w:w="3957"/>
      </w:tblGrid>
      <w:tr w:rsidR="00153D90" w:rsidRPr="003C0FAD" w:rsidTr="00E8788A">
        <w:trPr>
          <w:trHeight w:val="406"/>
        </w:trPr>
        <w:tc>
          <w:tcPr>
            <w:tcW w:w="669" w:type="dxa"/>
            <w:tcBorders>
              <w:bottom w:val="single" w:sz="8" w:space="0" w:color="FFFFFF" w:themeColor="background1"/>
              <w:right w:val="single" w:sz="8" w:space="0" w:color="FFFFFF" w:themeColor="background1"/>
            </w:tcBorders>
            <w:shd w:val="clear" w:color="auto" w:fill="0D0D0D" w:themeFill="text1" w:themeFillTint="F2"/>
            <w:noWrap/>
            <w:vAlign w:val="center"/>
            <w:hideMark/>
          </w:tcPr>
          <w:p w:rsidR="00153D90" w:rsidRPr="002D7C2E" w:rsidRDefault="00153D90" w:rsidP="00E8788A">
            <w:pPr>
              <w:jc w:val="center"/>
              <w:rPr>
                <w:b/>
                <w:bCs/>
                <w:sz w:val="24"/>
                <w:szCs w:val="24"/>
              </w:rPr>
            </w:pPr>
            <w:r w:rsidRPr="002D7C2E">
              <w:rPr>
                <w:b/>
                <w:bCs/>
                <w:sz w:val="24"/>
                <w:szCs w:val="24"/>
              </w:rPr>
              <w:t>#N</w:t>
            </w:r>
          </w:p>
        </w:tc>
        <w:tc>
          <w:tcPr>
            <w:tcW w:w="6379"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noWrap/>
            <w:vAlign w:val="center"/>
            <w:hideMark/>
          </w:tcPr>
          <w:p w:rsidR="00153D90" w:rsidRPr="002D7C2E" w:rsidRDefault="00153D90" w:rsidP="00E8788A">
            <w:pPr>
              <w:jc w:val="center"/>
              <w:rPr>
                <w:b/>
                <w:bCs/>
                <w:sz w:val="24"/>
                <w:szCs w:val="24"/>
              </w:rPr>
            </w:pPr>
            <w:r w:rsidRPr="002D7C2E">
              <w:rPr>
                <w:b/>
                <w:bCs/>
                <w:sz w:val="24"/>
                <w:szCs w:val="24"/>
              </w:rPr>
              <w:t>Requisitos</w:t>
            </w:r>
          </w:p>
        </w:tc>
        <w:tc>
          <w:tcPr>
            <w:tcW w:w="520"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noWrap/>
            <w:vAlign w:val="center"/>
            <w:hideMark/>
          </w:tcPr>
          <w:p w:rsidR="00153D90" w:rsidRPr="002D7C2E" w:rsidRDefault="00153D90" w:rsidP="00E8788A">
            <w:pPr>
              <w:jc w:val="center"/>
              <w:rPr>
                <w:b/>
                <w:bCs/>
                <w:sz w:val="24"/>
                <w:szCs w:val="24"/>
              </w:rPr>
            </w:pPr>
            <w:r w:rsidRPr="002D7C2E">
              <w:rPr>
                <w:b/>
                <w:bCs/>
                <w:sz w:val="24"/>
                <w:szCs w:val="24"/>
              </w:rPr>
              <w:t>NA</w:t>
            </w:r>
          </w:p>
        </w:tc>
        <w:tc>
          <w:tcPr>
            <w:tcW w:w="537"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noWrap/>
            <w:vAlign w:val="center"/>
            <w:hideMark/>
          </w:tcPr>
          <w:p w:rsidR="00153D90" w:rsidRPr="002D7C2E" w:rsidRDefault="00153D90" w:rsidP="00E8788A">
            <w:pPr>
              <w:jc w:val="center"/>
              <w:rPr>
                <w:b/>
                <w:bCs/>
                <w:sz w:val="24"/>
                <w:szCs w:val="24"/>
              </w:rPr>
            </w:pPr>
            <w:r w:rsidRPr="002D7C2E">
              <w:rPr>
                <w:b/>
                <w:bCs/>
                <w:sz w:val="24"/>
                <w:szCs w:val="24"/>
              </w:rPr>
              <w:t>NO</w:t>
            </w:r>
          </w:p>
        </w:tc>
        <w:tc>
          <w:tcPr>
            <w:tcW w:w="550"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vAlign w:val="center"/>
          </w:tcPr>
          <w:p w:rsidR="00153D90" w:rsidRPr="002D7C2E" w:rsidRDefault="00153D90" w:rsidP="00E8788A">
            <w:pPr>
              <w:jc w:val="center"/>
              <w:rPr>
                <w:b/>
                <w:bCs/>
                <w:sz w:val="24"/>
                <w:szCs w:val="24"/>
              </w:rPr>
            </w:pPr>
            <w:r w:rsidRPr="002D7C2E">
              <w:rPr>
                <w:b/>
                <w:bCs/>
                <w:sz w:val="24"/>
                <w:szCs w:val="24"/>
              </w:rPr>
              <w:t>PA</w:t>
            </w:r>
          </w:p>
        </w:tc>
        <w:tc>
          <w:tcPr>
            <w:tcW w:w="424" w:type="dxa"/>
            <w:tcBorders>
              <w:left w:val="single" w:sz="8" w:space="0" w:color="FFFFFF" w:themeColor="background1"/>
              <w:bottom w:val="single" w:sz="8" w:space="0" w:color="FFFFFF" w:themeColor="background1"/>
              <w:right w:val="single" w:sz="8" w:space="0" w:color="FFFFFF" w:themeColor="background1"/>
            </w:tcBorders>
            <w:shd w:val="clear" w:color="auto" w:fill="0D0D0D" w:themeFill="text1" w:themeFillTint="F2"/>
            <w:vAlign w:val="center"/>
          </w:tcPr>
          <w:p w:rsidR="00153D90" w:rsidRPr="002D7C2E" w:rsidRDefault="00153D90" w:rsidP="00E8788A">
            <w:pPr>
              <w:jc w:val="center"/>
              <w:rPr>
                <w:b/>
                <w:bCs/>
                <w:sz w:val="24"/>
                <w:szCs w:val="24"/>
              </w:rPr>
            </w:pPr>
            <w:r w:rsidRPr="002D7C2E">
              <w:rPr>
                <w:b/>
                <w:bCs/>
                <w:sz w:val="24"/>
                <w:szCs w:val="24"/>
              </w:rPr>
              <w:t>SÍ</w:t>
            </w:r>
          </w:p>
        </w:tc>
        <w:tc>
          <w:tcPr>
            <w:tcW w:w="3957" w:type="dxa"/>
            <w:tcBorders>
              <w:left w:val="single" w:sz="8" w:space="0" w:color="FFFFFF" w:themeColor="background1"/>
              <w:bottom w:val="single" w:sz="8" w:space="0" w:color="FFFFFF" w:themeColor="background1"/>
            </w:tcBorders>
            <w:shd w:val="clear" w:color="auto" w:fill="0D0D0D" w:themeFill="text1" w:themeFillTint="F2"/>
            <w:vAlign w:val="center"/>
          </w:tcPr>
          <w:p w:rsidR="00153D90" w:rsidRPr="002D7C2E" w:rsidRDefault="00153D90" w:rsidP="00E8788A">
            <w:pPr>
              <w:jc w:val="center"/>
              <w:rPr>
                <w:b/>
                <w:bCs/>
                <w:sz w:val="24"/>
                <w:szCs w:val="24"/>
              </w:rPr>
            </w:pPr>
            <w:r w:rsidRPr="002D7C2E">
              <w:rPr>
                <w:b/>
                <w:bCs/>
                <w:sz w:val="24"/>
                <w:szCs w:val="24"/>
              </w:rPr>
              <w:t>Comentario</w:t>
            </w:r>
          </w:p>
        </w:tc>
      </w:tr>
      <w:tr w:rsidR="00153D90" w:rsidRPr="003C0FAD" w:rsidTr="00E8788A">
        <w:trPr>
          <w:trHeight w:val="292"/>
        </w:trPr>
        <w:tc>
          <w:tcPr>
            <w:tcW w:w="669" w:type="dxa"/>
            <w:tcBorders>
              <w:right w:val="single" w:sz="8" w:space="0" w:color="FFFFFF" w:themeColor="background1"/>
            </w:tcBorders>
            <w:shd w:val="clear" w:color="auto" w:fill="000000" w:themeFill="text1"/>
          </w:tcPr>
          <w:p w:rsidR="00153D90" w:rsidRPr="003C0FAD" w:rsidRDefault="00153D90" w:rsidP="00E8788A">
            <w:pPr>
              <w:rPr>
                <w:b/>
                <w:bCs/>
              </w:rPr>
            </w:pPr>
            <w:r w:rsidRPr="003C0FAD">
              <w:rPr>
                <w:b/>
                <w:bCs/>
              </w:rPr>
              <w:t>9</w:t>
            </w:r>
          </w:p>
        </w:tc>
        <w:tc>
          <w:tcPr>
            <w:tcW w:w="6379" w:type="dxa"/>
            <w:tcBorders>
              <w:left w:val="single" w:sz="8" w:space="0" w:color="FFFFFF" w:themeColor="background1"/>
              <w:right w:val="single" w:sz="8" w:space="0" w:color="FFFFFF" w:themeColor="background1"/>
            </w:tcBorders>
            <w:shd w:val="clear" w:color="auto" w:fill="000000" w:themeFill="text1"/>
          </w:tcPr>
          <w:p w:rsidR="00153D90" w:rsidRPr="003C0FAD" w:rsidRDefault="00153D90" w:rsidP="00E8788A">
            <w:r w:rsidRPr="003C0FAD">
              <w:rPr>
                <w:b/>
                <w:bCs/>
              </w:rPr>
              <w:t>Evaluación del desempeño</w:t>
            </w:r>
          </w:p>
        </w:tc>
        <w:tc>
          <w:tcPr>
            <w:tcW w:w="520" w:type="dxa"/>
            <w:tcBorders>
              <w:left w:val="single" w:sz="8" w:space="0" w:color="FFFFFF" w:themeColor="background1"/>
              <w:right w:val="single" w:sz="8" w:space="0" w:color="FFFFFF" w:themeColor="background1"/>
            </w:tcBorders>
            <w:shd w:val="clear" w:color="auto" w:fill="000000" w:themeFill="text1"/>
            <w:noWrap/>
          </w:tcPr>
          <w:p w:rsidR="00153D90" w:rsidRPr="003C0FAD" w:rsidRDefault="00153D90" w:rsidP="00E8788A"/>
        </w:tc>
        <w:tc>
          <w:tcPr>
            <w:tcW w:w="537" w:type="dxa"/>
            <w:tcBorders>
              <w:left w:val="single" w:sz="8" w:space="0" w:color="FFFFFF" w:themeColor="background1"/>
              <w:right w:val="single" w:sz="8" w:space="0" w:color="FFFFFF" w:themeColor="background1"/>
            </w:tcBorders>
            <w:shd w:val="clear" w:color="auto" w:fill="000000" w:themeFill="text1"/>
            <w:noWrap/>
          </w:tcPr>
          <w:p w:rsidR="00153D90" w:rsidRPr="003C0FAD" w:rsidRDefault="00153D90" w:rsidP="00E8788A"/>
        </w:tc>
        <w:tc>
          <w:tcPr>
            <w:tcW w:w="550" w:type="dxa"/>
            <w:tcBorders>
              <w:left w:val="single" w:sz="8" w:space="0" w:color="FFFFFF" w:themeColor="background1"/>
              <w:right w:val="single" w:sz="8" w:space="0" w:color="FFFFFF" w:themeColor="background1"/>
            </w:tcBorders>
            <w:shd w:val="clear" w:color="auto" w:fill="000000" w:themeFill="text1"/>
          </w:tcPr>
          <w:p w:rsidR="00153D90" w:rsidRPr="003C0FAD" w:rsidRDefault="00153D90" w:rsidP="00E8788A"/>
        </w:tc>
        <w:tc>
          <w:tcPr>
            <w:tcW w:w="424" w:type="dxa"/>
            <w:tcBorders>
              <w:left w:val="single" w:sz="8" w:space="0" w:color="FFFFFF" w:themeColor="background1"/>
              <w:right w:val="single" w:sz="8" w:space="0" w:color="FFFFFF" w:themeColor="background1"/>
            </w:tcBorders>
            <w:shd w:val="clear" w:color="auto" w:fill="000000" w:themeFill="text1"/>
          </w:tcPr>
          <w:p w:rsidR="00153D90" w:rsidRPr="003C0FAD" w:rsidRDefault="00153D90" w:rsidP="00E8788A"/>
        </w:tc>
        <w:tc>
          <w:tcPr>
            <w:tcW w:w="3957" w:type="dxa"/>
            <w:tcBorders>
              <w:left w:val="single" w:sz="8" w:space="0" w:color="FFFFFF" w:themeColor="background1"/>
            </w:tcBorders>
            <w:shd w:val="clear" w:color="auto" w:fill="000000" w:themeFill="text1"/>
          </w:tcPr>
          <w:p w:rsidR="00153D90" w:rsidRPr="003C0FAD" w:rsidRDefault="00153D90" w:rsidP="00E8788A"/>
        </w:tc>
      </w:tr>
      <w:tr w:rsidR="00153D90" w:rsidRPr="003C0FAD" w:rsidTr="00E8788A">
        <w:trPr>
          <w:trHeight w:val="241"/>
        </w:trPr>
        <w:tc>
          <w:tcPr>
            <w:tcW w:w="669" w:type="dxa"/>
          </w:tcPr>
          <w:p w:rsidR="00153D90" w:rsidRPr="00DA1152" w:rsidRDefault="00153D90" w:rsidP="00E8788A">
            <w:pPr>
              <w:rPr>
                <w:b/>
                <w:bCs/>
                <w:sz w:val="24"/>
                <w:szCs w:val="24"/>
              </w:rPr>
            </w:pPr>
            <w:r w:rsidRPr="00DA1152">
              <w:rPr>
                <w:b/>
                <w:bCs/>
                <w:sz w:val="24"/>
                <w:szCs w:val="24"/>
              </w:rPr>
              <w:t>9.1</w:t>
            </w:r>
          </w:p>
        </w:tc>
        <w:tc>
          <w:tcPr>
            <w:tcW w:w="6379" w:type="dxa"/>
          </w:tcPr>
          <w:p w:rsidR="00153D90" w:rsidRPr="00DA1152" w:rsidRDefault="00153D90" w:rsidP="00E8788A">
            <w:pPr>
              <w:rPr>
                <w:sz w:val="24"/>
                <w:szCs w:val="24"/>
              </w:rPr>
            </w:pPr>
            <w:r w:rsidRPr="00DA1152">
              <w:rPr>
                <w:b/>
                <w:bCs/>
                <w:sz w:val="24"/>
                <w:szCs w:val="24"/>
              </w:rPr>
              <w:t>Seguimiento, medición, análisis y evaluación</w:t>
            </w:r>
          </w:p>
        </w:tc>
        <w:tc>
          <w:tcPr>
            <w:tcW w:w="520" w:type="dxa"/>
            <w:noWrap/>
            <w:vAlign w:val="center"/>
          </w:tcPr>
          <w:p w:rsidR="00153D90" w:rsidRPr="003C0FAD" w:rsidRDefault="00153D90" w:rsidP="00E8788A">
            <w:pPr>
              <w:jc w:val="center"/>
            </w:pPr>
          </w:p>
        </w:tc>
        <w:tc>
          <w:tcPr>
            <w:tcW w:w="537" w:type="dxa"/>
            <w:noWrap/>
            <w:vAlign w:val="center"/>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205"/>
        </w:trPr>
        <w:tc>
          <w:tcPr>
            <w:tcW w:w="669" w:type="dxa"/>
          </w:tcPr>
          <w:p w:rsidR="00153D90" w:rsidRPr="003C0FAD" w:rsidRDefault="00153D90" w:rsidP="00E8788A">
            <w:pPr>
              <w:rPr>
                <w:b/>
                <w:bCs/>
              </w:rPr>
            </w:pPr>
            <w:r w:rsidRPr="003C0FAD">
              <w:rPr>
                <w:b/>
                <w:bCs/>
              </w:rPr>
              <w:t>9.1.1</w:t>
            </w:r>
          </w:p>
        </w:tc>
        <w:tc>
          <w:tcPr>
            <w:tcW w:w="6379" w:type="dxa"/>
          </w:tcPr>
          <w:p w:rsidR="00153D90" w:rsidRPr="003C0FAD" w:rsidRDefault="00153D90" w:rsidP="00E8788A">
            <w:r w:rsidRPr="003C0FAD">
              <w:rPr>
                <w:b/>
                <w:bCs/>
              </w:rPr>
              <w:t>Generalidades</w:t>
            </w:r>
          </w:p>
        </w:tc>
        <w:tc>
          <w:tcPr>
            <w:tcW w:w="520" w:type="dxa"/>
            <w:noWrap/>
            <w:vAlign w:val="center"/>
          </w:tcPr>
          <w:p w:rsidR="00153D90" w:rsidRPr="003C0FAD" w:rsidRDefault="00153D90" w:rsidP="00E8788A">
            <w:pPr>
              <w:jc w:val="center"/>
            </w:pPr>
          </w:p>
        </w:tc>
        <w:tc>
          <w:tcPr>
            <w:tcW w:w="537" w:type="dxa"/>
            <w:noWrap/>
            <w:vAlign w:val="center"/>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485"/>
        </w:trPr>
        <w:tc>
          <w:tcPr>
            <w:tcW w:w="669" w:type="dxa"/>
            <w:vMerge w:val="restart"/>
            <w:hideMark/>
          </w:tcPr>
          <w:p w:rsidR="00153D90" w:rsidRPr="003C0FAD" w:rsidRDefault="00153D90" w:rsidP="00E8788A">
            <w:pPr>
              <w:rPr>
                <w:b/>
                <w:bCs/>
              </w:rPr>
            </w:pPr>
            <w:r w:rsidRPr="003C0FAD">
              <w:rPr>
                <w:b/>
                <w:bCs/>
              </w:rPr>
              <w:t>59</w:t>
            </w:r>
          </w:p>
        </w:tc>
        <w:tc>
          <w:tcPr>
            <w:tcW w:w="6379" w:type="dxa"/>
            <w:hideMark/>
          </w:tcPr>
          <w:p w:rsidR="00153D90" w:rsidRPr="003C0FAD" w:rsidRDefault="00153D90" w:rsidP="00E8788A">
            <w:pPr>
              <w:jc w:val="both"/>
            </w:pPr>
            <w:r w:rsidRPr="003C0FAD">
              <w:t xml:space="preserve">La organización deberá tener en cuenta los riesgos y las oportunidades determinadas y deberá: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439"/>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a) determinar lo que necesita ser monitoreado y medido con el fin de: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1044"/>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 Demostrar la conformidad de los bienes y servicios a las necesidades,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 xml:space="preserve">-Lo especifican de manera correcta en su procedimiento de Auditoria (SGC-PD01 y SGC-PD02) con evidencia en SGC-FED06 </w:t>
            </w:r>
          </w:p>
        </w:tc>
      </w:tr>
      <w:tr w:rsidR="00153D90" w:rsidRPr="003C0FAD" w:rsidTr="00E8788A">
        <w:trPr>
          <w:trHeight w:val="40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Evaluar el des</w:t>
            </w:r>
            <w:r>
              <w:t>empeño de los procesos</w:t>
            </w:r>
            <w:r w:rsidRPr="003C0FAD">
              <w:t xml:space="preserve">,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-Realizan una Auditoria interna bajo el formato de evidencia SGC-PD01 donde evalúan el desempeño de sus procesos de gestión de calidad.</w:t>
            </w: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 Garantizar la conformidad y la eficacia del sistema de gestión de la calidad, y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-Mediante su procedimiento de Control de no conformidad</w:t>
            </w:r>
          </w:p>
        </w:tc>
      </w:tr>
      <w:tr w:rsidR="00153D90" w:rsidRPr="003C0FAD" w:rsidTr="00E8788A">
        <w:trPr>
          <w:trHeight w:val="40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 Evaluar la satisfacción del cliente; y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realiza un procedimiento de seguimiento de proyectos con el formato SGC-PSC02 y su evidencia en los formatos SGC-PSC03 y SGC-PSC04, donde realizan un seguimiento y dan capacitación a sus clientes.</w:t>
            </w:r>
          </w:p>
        </w:tc>
      </w:tr>
      <w:tr w:rsidR="00153D90" w:rsidRPr="003C0FAD" w:rsidTr="00E8788A">
        <w:trPr>
          <w:trHeight w:val="40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b) evaluar el desempeño del proveedor externo (ver 8.4); </w:t>
            </w:r>
          </w:p>
        </w:tc>
        <w:tc>
          <w:tcPr>
            <w:tcW w:w="520" w:type="dxa"/>
            <w:noWrap/>
            <w:vAlign w:val="center"/>
            <w:hideMark/>
          </w:tcPr>
          <w:p w:rsidR="00153D90" w:rsidRPr="003C0FAD" w:rsidRDefault="00153D90" w:rsidP="00E8788A">
            <w:pPr>
              <w:jc w:val="center"/>
            </w:pPr>
            <w:r>
              <w:t>X</w:t>
            </w: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r>
              <w:t>-Para la empresa No Aplica este punto ya que no realizan ninguna compra externa con algún proveedor o individuo externo.</w:t>
            </w:r>
          </w:p>
        </w:tc>
      </w:tr>
      <w:tr w:rsidR="00153D90" w:rsidRPr="003C0FAD" w:rsidTr="00E8788A">
        <w:trPr>
          <w:trHeight w:val="87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c) determinar los métodos para el seguimiento, medición, análisis y evaluación, en su caso, para garantizar la validez de los resultados;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estipula su evaluación de desempeño como proceso, con procedimientos y de seguimiento y control de no conformidades.</w:t>
            </w: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d) determinar cuándo se llevarán a cabo el seguimiento y medición;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-Se determina mediante planes de auditoria, específicamente en el formato de evidencia de SGC-FED06 donde estipulan los lapsos de tiempo entre auditorias.</w:t>
            </w: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e) determinar cuándo se analizarán y evaluarán los resultados de seguimiento y medición; y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-Se determina mediante planes de auditoria, específicamente en el formato de evidencia de SGC-FED06 donde estipulan los días en que se evalúan los resultados de la auditoria interna.</w:t>
            </w: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f</w:t>
            </w:r>
            <w:r>
              <w:t>) determinar lo que se necesita en los</w:t>
            </w:r>
            <w:r w:rsidRPr="003C0FAD">
              <w:t xml:space="preserve"> indicadores de desempeño del sistema de gestión de calidad.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lo especifica mediante su proceso de seguimiento y control de no conformidad para evaluar y ejecutar su mejora.</w:t>
            </w:r>
          </w:p>
        </w:tc>
      </w:tr>
      <w:tr w:rsidR="00153D90" w:rsidRPr="003C0FAD" w:rsidTr="00E8788A">
        <w:trPr>
          <w:trHeight w:val="1335"/>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La organización debe establecer procesos para asegurarse de que el seguimiento y medición pueden realizarse y se realizan de una manera que sea consistente con los requisitos de seguimiento y medición.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estipula un proceso de Evaluación de Desempeño donde entran sus procedimientos de control y de seguimiento.</w:t>
            </w: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La organización conservará información documentada apropiada como evidencia de los resultados.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Default="00153D90" w:rsidP="00E8788A">
            <w:pPr>
              <w:jc w:val="both"/>
            </w:pPr>
            <w:r>
              <w:t xml:space="preserve">-La empresa incluye la siguiente documentación como evidencia de sus procesos: </w:t>
            </w:r>
          </w:p>
          <w:p w:rsidR="00153D90" w:rsidRPr="0072132A" w:rsidRDefault="00153D90" w:rsidP="00153D90">
            <w:pPr>
              <w:pStyle w:val="Prrafodelista"/>
              <w:numPr>
                <w:ilvl w:val="0"/>
                <w:numId w:val="4"/>
              </w:numPr>
              <w:jc w:val="both"/>
              <w:rPr>
                <w:lang w:val="en-US"/>
              </w:rPr>
            </w:pPr>
            <w:r w:rsidRPr="0072132A">
              <w:rPr>
                <w:lang w:val="en-US"/>
              </w:rPr>
              <w:t>SGC-FED01</w:t>
            </w:r>
          </w:p>
          <w:p w:rsidR="00153D90" w:rsidRPr="0072132A" w:rsidRDefault="00153D90" w:rsidP="00153D90">
            <w:pPr>
              <w:pStyle w:val="Prrafodelista"/>
              <w:numPr>
                <w:ilvl w:val="0"/>
                <w:numId w:val="4"/>
              </w:numPr>
              <w:jc w:val="both"/>
              <w:rPr>
                <w:lang w:val="en-US"/>
              </w:rPr>
            </w:pPr>
            <w:r w:rsidRPr="0072132A">
              <w:rPr>
                <w:lang w:val="en-US"/>
              </w:rPr>
              <w:t>SGC-FED02</w:t>
            </w:r>
          </w:p>
          <w:p w:rsidR="00153D90" w:rsidRPr="0072132A" w:rsidRDefault="00153D90" w:rsidP="00153D90">
            <w:pPr>
              <w:pStyle w:val="Prrafodelista"/>
              <w:numPr>
                <w:ilvl w:val="0"/>
                <w:numId w:val="4"/>
              </w:numPr>
              <w:jc w:val="both"/>
              <w:rPr>
                <w:lang w:val="en-US"/>
              </w:rPr>
            </w:pPr>
            <w:r w:rsidRPr="0072132A">
              <w:rPr>
                <w:lang w:val="en-US"/>
              </w:rPr>
              <w:t>SGC-FED03</w:t>
            </w:r>
          </w:p>
          <w:p w:rsidR="00153D90" w:rsidRDefault="00153D90" w:rsidP="00153D90">
            <w:pPr>
              <w:pStyle w:val="Prrafodelista"/>
              <w:numPr>
                <w:ilvl w:val="0"/>
                <w:numId w:val="4"/>
              </w:numPr>
              <w:jc w:val="both"/>
            </w:pPr>
            <w:r>
              <w:t>SGC-FED06</w:t>
            </w:r>
          </w:p>
          <w:p w:rsidR="00153D90" w:rsidRDefault="00153D90" w:rsidP="00153D90">
            <w:pPr>
              <w:pStyle w:val="Prrafodelista"/>
              <w:numPr>
                <w:ilvl w:val="0"/>
                <w:numId w:val="4"/>
              </w:numPr>
              <w:jc w:val="both"/>
            </w:pPr>
            <w:r>
              <w:t>SGC-FED04</w:t>
            </w:r>
          </w:p>
          <w:p w:rsidR="00153D90" w:rsidRPr="003C0FAD" w:rsidRDefault="00153D90" w:rsidP="00153D90">
            <w:pPr>
              <w:pStyle w:val="Prrafodelista"/>
              <w:numPr>
                <w:ilvl w:val="0"/>
                <w:numId w:val="4"/>
              </w:numPr>
              <w:jc w:val="both"/>
            </w:pPr>
            <w:r>
              <w:t>SGC-FED05</w:t>
            </w: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La organización debe evaluar el desempeño de la calidad y la eficacia del sistema de gestión de calidad.</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incluye un procedimiento de Auditoria interna llamado SGC-PED01 donde evalúan propiamente su sistema de gestión de calidad.</w:t>
            </w:r>
          </w:p>
        </w:tc>
      </w:tr>
      <w:tr w:rsidR="00153D90" w:rsidRPr="003C0FAD" w:rsidTr="00E8788A">
        <w:trPr>
          <w:trHeight w:val="540"/>
        </w:trPr>
        <w:tc>
          <w:tcPr>
            <w:tcW w:w="669" w:type="dxa"/>
          </w:tcPr>
          <w:p w:rsidR="00153D90" w:rsidRPr="003C0FAD" w:rsidRDefault="00153D90" w:rsidP="00E8788A">
            <w:pPr>
              <w:rPr>
                <w:b/>
                <w:bCs/>
              </w:rPr>
            </w:pPr>
            <w:r w:rsidRPr="003C0FAD">
              <w:rPr>
                <w:b/>
                <w:bCs/>
              </w:rPr>
              <w:t>9.1.2</w:t>
            </w:r>
          </w:p>
        </w:tc>
        <w:tc>
          <w:tcPr>
            <w:tcW w:w="6379" w:type="dxa"/>
          </w:tcPr>
          <w:p w:rsidR="00153D90" w:rsidRPr="003C0FAD" w:rsidRDefault="00153D90" w:rsidP="00E8788A">
            <w:pPr>
              <w:jc w:val="both"/>
            </w:pPr>
            <w:r w:rsidRPr="003C0FAD">
              <w:rPr>
                <w:b/>
                <w:bCs/>
              </w:rPr>
              <w:t>Satisfacción del cliente</w:t>
            </w:r>
          </w:p>
        </w:tc>
        <w:tc>
          <w:tcPr>
            <w:tcW w:w="520" w:type="dxa"/>
            <w:noWrap/>
            <w:vAlign w:val="center"/>
          </w:tcPr>
          <w:p w:rsidR="00153D90" w:rsidRPr="003C0FAD" w:rsidRDefault="00153D90" w:rsidP="00E8788A">
            <w:pPr>
              <w:jc w:val="center"/>
            </w:pPr>
          </w:p>
        </w:tc>
        <w:tc>
          <w:tcPr>
            <w:tcW w:w="537" w:type="dxa"/>
            <w:noWrap/>
            <w:vAlign w:val="center"/>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825"/>
        </w:trPr>
        <w:tc>
          <w:tcPr>
            <w:tcW w:w="669" w:type="dxa"/>
            <w:vMerge w:val="restart"/>
            <w:hideMark/>
          </w:tcPr>
          <w:p w:rsidR="00153D90" w:rsidRPr="003C0FAD" w:rsidRDefault="00153D90" w:rsidP="00E8788A">
            <w:pPr>
              <w:rPr>
                <w:b/>
                <w:bCs/>
              </w:rPr>
            </w:pPr>
            <w:r w:rsidRPr="003C0FAD">
              <w:rPr>
                <w:b/>
                <w:bCs/>
              </w:rPr>
              <w:t>60</w:t>
            </w:r>
          </w:p>
        </w:tc>
        <w:tc>
          <w:tcPr>
            <w:tcW w:w="6379" w:type="dxa"/>
            <w:hideMark/>
          </w:tcPr>
          <w:p w:rsidR="00153D90" w:rsidRPr="003C0FAD" w:rsidRDefault="00153D90" w:rsidP="00E8788A">
            <w:pPr>
              <w:jc w:val="both"/>
            </w:pPr>
            <w:r w:rsidRPr="003C0FAD">
              <w:t xml:space="preserve">La organización debe supervisar los datos relativos a las percepciones de los clientes sobre el grado en que se cumplen los requisitos.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realiza un seguimiento de proyectos donde los clientes toman una capacitación y se inmiscuyen en parte del proceso después de la implementación</w:t>
            </w: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En su caso, la organización debe obtener los datos relativos a: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-Mediante encuestas, la empresa obtiene datos de satisfacción en cuanto a sus productos.</w:t>
            </w:r>
          </w:p>
        </w:tc>
      </w:tr>
      <w:tr w:rsidR="00153D90" w:rsidRPr="003C0FAD" w:rsidTr="00E8788A">
        <w:trPr>
          <w:trHeight w:val="40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a) la retroalimentación del cliente, y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b) las opiniones de los clientes y las percepciones de la organización, sus procesos y sus productos y servicios.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Los métodos para obtener y utilizar dicha información se precisarán.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92206D" w:rsidP="00E8788A">
            <w:pPr>
              <w:jc w:val="center"/>
            </w:pPr>
            <w:r>
              <w:t>X</w:t>
            </w:r>
          </w:p>
        </w:tc>
        <w:tc>
          <w:tcPr>
            <w:tcW w:w="3957" w:type="dxa"/>
          </w:tcPr>
          <w:p w:rsidR="00153D90" w:rsidRPr="003C0FAD" w:rsidRDefault="0092206D" w:rsidP="00E8788A">
            <w:pPr>
              <w:jc w:val="both"/>
            </w:pPr>
            <w:r>
              <w:t>-La empresa Soft Create establece con exactitud una encuesta de satisfacción del cliente con todos los puntos para el cumplimiento.</w:t>
            </w:r>
          </w:p>
        </w:tc>
      </w:tr>
      <w:tr w:rsidR="00153D90" w:rsidRPr="003C0FAD" w:rsidTr="00E8788A">
        <w:trPr>
          <w:trHeight w:val="795"/>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La organización debe evaluar los datos obtenidos para determinar las oportunidades para mejorar la satisfacción del cliente.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60"/>
        </w:trPr>
        <w:tc>
          <w:tcPr>
            <w:tcW w:w="669" w:type="dxa"/>
          </w:tcPr>
          <w:p w:rsidR="00153D90" w:rsidRPr="003C0FAD" w:rsidRDefault="00153D90" w:rsidP="00E8788A">
            <w:pPr>
              <w:rPr>
                <w:b/>
                <w:bCs/>
              </w:rPr>
            </w:pPr>
            <w:r w:rsidRPr="003C0FAD">
              <w:rPr>
                <w:b/>
                <w:bCs/>
              </w:rPr>
              <w:t>9.1.3</w:t>
            </w:r>
          </w:p>
        </w:tc>
        <w:tc>
          <w:tcPr>
            <w:tcW w:w="6379" w:type="dxa"/>
          </w:tcPr>
          <w:p w:rsidR="00153D90" w:rsidRPr="003C0FAD" w:rsidRDefault="00153D90" w:rsidP="00E8788A">
            <w:pPr>
              <w:jc w:val="both"/>
            </w:pPr>
            <w:r w:rsidRPr="003C0FAD">
              <w:rPr>
                <w:b/>
                <w:bCs/>
              </w:rPr>
              <w:t>Análisis y evaluación de datos</w:t>
            </w:r>
          </w:p>
        </w:tc>
        <w:tc>
          <w:tcPr>
            <w:tcW w:w="520" w:type="dxa"/>
            <w:noWrap/>
            <w:vAlign w:val="center"/>
          </w:tcPr>
          <w:p w:rsidR="00153D90" w:rsidRPr="003C0FAD" w:rsidRDefault="00153D90" w:rsidP="00E8788A">
            <w:pPr>
              <w:jc w:val="center"/>
            </w:pPr>
          </w:p>
        </w:tc>
        <w:tc>
          <w:tcPr>
            <w:tcW w:w="537" w:type="dxa"/>
            <w:noWrap/>
            <w:vAlign w:val="center"/>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1395"/>
        </w:trPr>
        <w:tc>
          <w:tcPr>
            <w:tcW w:w="669" w:type="dxa"/>
            <w:vMerge w:val="restart"/>
            <w:hideMark/>
          </w:tcPr>
          <w:p w:rsidR="00153D90" w:rsidRPr="003C0FAD" w:rsidRDefault="00153D90" w:rsidP="00E8788A">
            <w:pPr>
              <w:rPr>
                <w:b/>
                <w:bCs/>
              </w:rPr>
            </w:pPr>
            <w:r w:rsidRPr="003C0FAD">
              <w:rPr>
                <w:b/>
                <w:bCs/>
              </w:rPr>
              <w:t>61</w:t>
            </w:r>
          </w:p>
        </w:tc>
        <w:tc>
          <w:tcPr>
            <w:tcW w:w="6379" w:type="dxa"/>
            <w:hideMark/>
          </w:tcPr>
          <w:p w:rsidR="00153D90" w:rsidRPr="003C0FAD" w:rsidRDefault="00153D90" w:rsidP="00E8788A">
            <w:pPr>
              <w:jc w:val="both"/>
            </w:pPr>
            <w:r w:rsidRPr="003C0FAD">
              <w:t xml:space="preserve">La organización debe analizar y evaluar los datos correspondientes derivadas del monitoreo, la medición (véase 9.1.1 y 9.1.2) y otras fuentes pertinentes. Esto debe comprender la determinación de los métodos aplicables.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-En su proceso de Evaluación de desempeño, la empresa tiene un procedimiento de Auditorias donde se monitorea la calidad de desempeño de sus procesos de calidad.</w:t>
            </w: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Los resultados del análisis y la evaluación se utilizarán para: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r>
              <w:t>-Se usan para la mejora continua que la empresa estipula en su procedimiento de Control de No Conformidad SGC-PED02.</w:t>
            </w: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a) para determinar la conveniencia, adecuación y eficacia de la gestión de la calidad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b) para garantizar que los bienes y servicios pueden satisfacer constantemente las necesidades del cliente,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c) para asegurar que la operación y control de procesos es eficaz, y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d) identificar las mejoras en el sistema de gestión de calidad.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Los resultados del análisis y la evaluación se utilizarán como insumo para la revisión por la dirección.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 xml:space="preserve">-Sí, la auditoria interna que realiza la empresa obtiene resultados para que </w:t>
            </w:r>
            <w:proofErr w:type="spellStart"/>
            <w:r>
              <w:t>s</w:t>
            </w:r>
            <w:proofErr w:type="spellEnd"/>
            <w:r>
              <w:t xml:space="preserve"> ejecute una mejora para la optimización de sus proceso de gestión de calidad</w:t>
            </w:r>
          </w:p>
        </w:tc>
      </w:tr>
      <w:tr w:rsidR="00153D90" w:rsidRPr="003C0FAD" w:rsidTr="00E8788A">
        <w:trPr>
          <w:trHeight w:val="219"/>
        </w:trPr>
        <w:tc>
          <w:tcPr>
            <w:tcW w:w="669" w:type="dxa"/>
          </w:tcPr>
          <w:p w:rsidR="00153D90" w:rsidRPr="00371EB0" w:rsidRDefault="00153D90" w:rsidP="00E8788A">
            <w:pPr>
              <w:rPr>
                <w:b/>
                <w:bCs/>
                <w:sz w:val="24"/>
                <w:szCs w:val="24"/>
              </w:rPr>
            </w:pPr>
            <w:r w:rsidRPr="00371EB0">
              <w:rPr>
                <w:b/>
                <w:bCs/>
                <w:sz w:val="24"/>
                <w:szCs w:val="24"/>
              </w:rPr>
              <w:t>9.2</w:t>
            </w:r>
          </w:p>
        </w:tc>
        <w:tc>
          <w:tcPr>
            <w:tcW w:w="6379" w:type="dxa"/>
          </w:tcPr>
          <w:p w:rsidR="00153D90" w:rsidRPr="00371EB0" w:rsidRDefault="00153D90" w:rsidP="00E8788A">
            <w:pPr>
              <w:jc w:val="both"/>
              <w:rPr>
                <w:sz w:val="24"/>
                <w:szCs w:val="24"/>
              </w:rPr>
            </w:pPr>
            <w:r w:rsidRPr="00371EB0">
              <w:rPr>
                <w:b/>
                <w:bCs/>
                <w:sz w:val="24"/>
                <w:szCs w:val="24"/>
              </w:rPr>
              <w:t>Auditoría Interna</w:t>
            </w:r>
          </w:p>
        </w:tc>
        <w:tc>
          <w:tcPr>
            <w:tcW w:w="520" w:type="dxa"/>
            <w:noWrap/>
            <w:vAlign w:val="center"/>
          </w:tcPr>
          <w:p w:rsidR="00153D90" w:rsidRPr="003C0FAD" w:rsidRDefault="00153D90" w:rsidP="00E8788A">
            <w:pPr>
              <w:jc w:val="center"/>
            </w:pPr>
          </w:p>
        </w:tc>
        <w:tc>
          <w:tcPr>
            <w:tcW w:w="537" w:type="dxa"/>
            <w:noWrap/>
            <w:vAlign w:val="center"/>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795"/>
        </w:trPr>
        <w:tc>
          <w:tcPr>
            <w:tcW w:w="669" w:type="dxa"/>
            <w:vMerge w:val="restart"/>
            <w:hideMark/>
          </w:tcPr>
          <w:p w:rsidR="00153D90" w:rsidRPr="003C0FAD" w:rsidRDefault="00153D90" w:rsidP="00E8788A">
            <w:pPr>
              <w:rPr>
                <w:b/>
                <w:bCs/>
              </w:rPr>
            </w:pPr>
            <w:r w:rsidRPr="003C0FAD">
              <w:rPr>
                <w:b/>
                <w:bCs/>
              </w:rPr>
              <w:t>62</w:t>
            </w:r>
          </w:p>
        </w:tc>
        <w:tc>
          <w:tcPr>
            <w:tcW w:w="6379" w:type="dxa"/>
            <w:hideMark/>
          </w:tcPr>
          <w:p w:rsidR="00153D90" w:rsidRPr="003C0FAD" w:rsidRDefault="00153D90" w:rsidP="00E8788A">
            <w:pPr>
              <w:jc w:val="both"/>
            </w:pPr>
            <w:r w:rsidRPr="003C0FAD">
              <w:t xml:space="preserve">La organización debe realizar auditorías internas a intervalos planificados para proporcionar información sobre si el sistema de gestión de calidad;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cumple con un procedimiento de auditoria donde especifican los lapsos de tiempo entre auditorías internas, todo esto en su planeación de auditorías SGC-PED02.</w:t>
            </w:r>
          </w:p>
        </w:tc>
      </w:tr>
      <w:tr w:rsidR="00153D90" w:rsidRPr="003C0FAD" w:rsidTr="00E8788A">
        <w:trPr>
          <w:trHeight w:val="40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a) cumple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1) las propias necesidades de la organización para su sistema de gestión de la calidad; y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 xml:space="preserve">-Bajo sus auditorías internas y control de No Conformidad cumplen con los requisitos necesarios para el cumplimiento de la norma, todo esto bajo sus auditorías internas. </w:t>
            </w:r>
          </w:p>
        </w:tc>
      </w:tr>
      <w:tr w:rsidR="00153D90" w:rsidRPr="003C0FAD" w:rsidTr="00E8788A">
        <w:trPr>
          <w:trHeight w:val="46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2) los requisitos de esta norma internacional;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b) se ha implementado y mantiene de manera eficaz. La organización debe: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2115"/>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a) planificar, establecer, implementar y mantener un programa (s) de auditoría, incluida la periodicidad, los métodos, responsabilidades, requisitos de planificación y presentación de informes. El programa (s) de auditoría deberá tener en cuenta los objetivos de calidad, la importancia de los procesos en cuestión, los riesgos relacionados, así como los resultados de auditorías anteriores;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b) definir los criterios de auditoría y el alcance de cada auditoría;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825"/>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c) seleccionar los auditores y las auditorías de conducta para asegurar la objetividad e imparcialidad del proceso de auditoría;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d) garantizar que los resultados de las auditorías se reportan a la gestión pertinente para la evaluación,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e) tomar las medidas adecuadas y sin dilaciones indebidas; y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78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f) conservar la información documentada como evidencia de la implementación del programa de auditoría y los resultados de la auditoría.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60"/>
        </w:trPr>
        <w:tc>
          <w:tcPr>
            <w:tcW w:w="669" w:type="dxa"/>
          </w:tcPr>
          <w:p w:rsidR="00153D90" w:rsidRPr="003C0FAD" w:rsidRDefault="00153D90" w:rsidP="00E8788A">
            <w:pPr>
              <w:rPr>
                <w:b/>
                <w:bCs/>
              </w:rPr>
            </w:pPr>
            <w:r w:rsidRPr="003C0FAD">
              <w:rPr>
                <w:b/>
                <w:bCs/>
              </w:rPr>
              <w:t>9.3</w:t>
            </w:r>
          </w:p>
        </w:tc>
        <w:tc>
          <w:tcPr>
            <w:tcW w:w="6379" w:type="dxa"/>
          </w:tcPr>
          <w:p w:rsidR="00153D90" w:rsidRPr="003C0FAD" w:rsidRDefault="00153D90" w:rsidP="00E8788A">
            <w:pPr>
              <w:jc w:val="both"/>
            </w:pPr>
            <w:r w:rsidRPr="003C0FAD">
              <w:rPr>
                <w:b/>
                <w:bCs/>
              </w:rPr>
              <w:t>Revisión por la dirección</w:t>
            </w:r>
          </w:p>
        </w:tc>
        <w:tc>
          <w:tcPr>
            <w:tcW w:w="520" w:type="dxa"/>
            <w:noWrap/>
            <w:vAlign w:val="center"/>
          </w:tcPr>
          <w:p w:rsidR="00153D90" w:rsidRPr="003C0FAD" w:rsidRDefault="00153D90" w:rsidP="00E8788A">
            <w:pPr>
              <w:jc w:val="center"/>
            </w:pPr>
          </w:p>
        </w:tc>
        <w:tc>
          <w:tcPr>
            <w:tcW w:w="537" w:type="dxa"/>
            <w:noWrap/>
            <w:vAlign w:val="center"/>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1065"/>
        </w:trPr>
        <w:tc>
          <w:tcPr>
            <w:tcW w:w="669" w:type="dxa"/>
            <w:vMerge w:val="restart"/>
            <w:hideMark/>
          </w:tcPr>
          <w:p w:rsidR="00153D90" w:rsidRPr="003C0FAD" w:rsidRDefault="00153D90" w:rsidP="00E8788A">
            <w:pPr>
              <w:rPr>
                <w:b/>
                <w:bCs/>
              </w:rPr>
            </w:pPr>
            <w:r w:rsidRPr="003C0FAD">
              <w:rPr>
                <w:b/>
                <w:bCs/>
              </w:rPr>
              <w:t>63</w:t>
            </w:r>
          </w:p>
        </w:tc>
        <w:tc>
          <w:tcPr>
            <w:tcW w:w="6379" w:type="dxa"/>
            <w:hideMark/>
          </w:tcPr>
          <w:p w:rsidR="00153D90" w:rsidRPr="003C0FAD" w:rsidRDefault="00153D90" w:rsidP="00E8788A">
            <w:pPr>
              <w:jc w:val="both"/>
            </w:pPr>
            <w:r w:rsidRPr="003C0FAD">
              <w:t xml:space="preserve">La alta dirección debe revisar el sistema de gestión de calidad de la organización, a intervalos planificados, para asegurarse de su conveniencia, adecuación y eficacia.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-En su proceso Administración organizacional, procedimiento de gestión de calidad, los directivos forman parte de la dirección.</w:t>
            </w:r>
          </w:p>
        </w:tc>
      </w:tr>
      <w:tr w:rsidR="00153D90" w:rsidRPr="003C0FAD" w:rsidTr="00E8788A">
        <w:trPr>
          <w:trHeight w:val="1095"/>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Revisión por la dirección debe ser planeado y llevado a cabo, teniendo en cuenta el entorno cambiante de los negocios y en la alineación de la dirección estratégica de la organización.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825"/>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La organización conservará información documentada como evidencia de los resultados de las revisiones por la dirección, incluyendo las acciones tomadas.</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236"/>
        </w:trPr>
        <w:tc>
          <w:tcPr>
            <w:tcW w:w="669" w:type="dxa"/>
            <w:tcBorders>
              <w:right w:val="single" w:sz="8" w:space="0" w:color="FFFFFF" w:themeColor="background1"/>
            </w:tcBorders>
            <w:shd w:val="clear" w:color="auto" w:fill="000000" w:themeFill="text1"/>
          </w:tcPr>
          <w:p w:rsidR="00153D90" w:rsidRPr="003C0FAD" w:rsidRDefault="00153D90" w:rsidP="00E8788A">
            <w:pPr>
              <w:rPr>
                <w:b/>
                <w:bCs/>
              </w:rPr>
            </w:pPr>
            <w:r>
              <w:rPr>
                <w:b/>
                <w:bCs/>
              </w:rPr>
              <w:lastRenderedPageBreak/>
              <w:t>10</w:t>
            </w:r>
          </w:p>
        </w:tc>
        <w:tc>
          <w:tcPr>
            <w:tcW w:w="6379" w:type="dxa"/>
            <w:tcBorders>
              <w:left w:val="single" w:sz="8" w:space="0" w:color="FFFFFF" w:themeColor="background1"/>
              <w:right w:val="single" w:sz="8" w:space="0" w:color="FFFFFF" w:themeColor="background1"/>
            </w:tcBorders>
            <w:shd w:val="clear" w:color="auto" w:fill="000000" w:themeFill="text1"/>
          </w:tcPr>
          <w:p w:rsidR="00153D90" w:rsidRPr="003C0FAD" w:rsidRDefault="00153D90" w:rsidP="00E8788A">
            <w:pPr>
              <w:jc w:val="both"/>
            </w:pPr>
            <w:r w:rsidRPr="003C0FAD">
              <w:rPr>
                <w:b/>
                <w:bCs/>
              </w:rPr>
              <w:t>Mejora</w:t>
            </w:r>
          </w:p>
        </w:tc>
        <w:tc>
          <w:tcPr>
            <w:tcW w:w="520" w:type="dxa"/>
            <w:tcBorders>
              <w:left w:val="single" w:sz="8" w:space="0" w:color="FFFFFF" w:themeColor="background1"/>
              <w:right w:val="single" w:sz="8" w:space="0" w:color="FFFFFF" w:themeColor="background1"/>
            </w:tcBorders>
            <w:shd w:val="clear" w:color="auto" w:fill="000000" w:themeFill="text1"/>
            <w:noWrap/>
            <w:vAlign w:val="center"/>
          </w:tcPr>
          <w:p w:rsidR="00153D90" w:rsidRPr="003C0FAD" w:rsidRDefault="00153D90" w:rsidP="00E8788A">
            <w:pPr>
              <w:jc w:val="center"/>
            </w:pPr>
          </w:p>
        </w:tc>
        <w:tc>
          <w:tcPr>
            <w:tcW w:w="537" w:type="dxa"/>
            <w:tcBorders>
              <w:left w:val="single" w:sz="8" w:space="0" w:color="FFFFFF" w:themeColor="background1"/>
              <w:right w:val="single" w:sz="8" w:space="0" w:color="FFFFFF" w:themeColor="background1"/>
            </w:tcBorders>
            <w:shd w:val="clear" w:color="auto" w:fill="000000" w:themeFill="text1"/>
            <w:noWrap/>
            <w:vAlign w:val="center"/>
          </w:tcPr>
          <w:p w:rsidR="00153D90" w:rsidRPr="003C0FAD" w:rsidRDefault="00153D90" w:rsidP="00E8788A">
            <w:pPr>
              <w:jc w:val="center"/>
            </w:pPr>
          </w:p>
        </w:tc>
        <w:tc>
          <w:tcPr>
            <w:tcW w:w="550" w:type="dxa"/>
            <w:tcBorders>
              <w:left w:val="single" w:sz="8" w:space="0" w:color="FFFFFF" w:themeColor="background1"/>
              <w:right w:val="single" w:sz="8" w:space="0" w:color="FFFFFF" w:themeColor="background1"/>
            </w:tcBorders>
            <w:shd w:val="clear" w:color="auto" w:fill="000000" w:themeFill="text1"/>
            <w:vAlign w:val="center"/>
          </w:tcPr>
          <w:p w:rsidR="00153D90" w:rsidRPr="003C0FAD" w:rsidRDefault="00153D90" w:rsidP="00E8788A">
            <w:pPr>
              <w:jc w:val="center"/>
            </w:pPr>
          </w:p>
        </w:tc>
        <w:tc>
          <w:tcPr>
            <w:tcW w:w="424" w:type="dxa"/>
            <w:tcBorders>
              <w:left w:val="single" w:sz="8" w:space="0" w:color="FFFFFF" w:themeColor="background1"/>
              <w:right w:val="single" w:sz="8" w:space="0" w:color="FFFFFF" w:themeColor="background1"/>
            </w:tcBorders>
            <w:shd w:val="clear" w:color="auto" w:fill="000000" w:themeFill="text1"/>
            <w:vAlign w:val="center"/>
          </w:tcPr>
          <w:p w:rsidR="00153D90" w:rsidRPr="003C0FAD" w:rsidRDefault="00153D90" w:rsidP="00E8788A">
            <w:pPr>
              <w:jc w:val="center"/>
            </w:pPr>
          </w:p>
        </w:tc>
        <w:tc>
          <w:tcPr>
            <w:tcW w:w="3957" w:type="dxa"/>
            <w:tcBorders>
              <w:left w:val="single" w:sz="8" w:space="0" w:color="FFFFFF" w:themeColor="background1"/>
            </w:tcBorders>
            <w:shd w:val="clear" w:color="auto" w:fill="000000" w:themeFill="text1"/>
          </w:tcPr>
          <w:p w:rsidR="00153D90" w:rsidRPr="003C0FAD" w:rsidRDefault="00153D90" w:rsidP="00E8788A">
            <w:pPr>
              <w:jc w:val="both"/>
            </w:pPr>
          </w:p>
        </w:tc>
      </w:tr>
      <w:tr w:rsidR="00153D90" w:rsidRPr="003C0FAD" w:rsidTr="00E8788A">
        <w:trPr>
          <w:trHeight w:val="236"/>
        </w:trPr>
        <w:tc>
          <w:tcPr>
            <w:tcW w:w="669" w:type="dxa"/>
          </w:tcPr>
          <w:p w:rsidR="00153D90" w:rsidRPr="00371EB0" w:rsidRDefault="00153D90" w:rsidP="00E8788A">
            <w:pPr>
              <w:rPr>
                <w:b/>
                <w:bCs/>
                <w:sz w:val="24"/>
                <w:szCs w:val="24"/>
              </w:rPr>
            </w:pPr>
            <w:r w:rsidRPr="00371EB0">
              <w:rPr>
                <w:b/>
                <w:bCs/>
                <w:sz w:val="24"/>
                <w:szCs w:val="24"/>
              </w:rPr>
              <w:t>10.1</w:t>
            </w:r>
          </w:p>
        </w:tc>
        <w:tc>
          <w:tcPr>
            <w:tcW w:w="6379" w:type="dxa"/>
          </w:tcPr>
          <w:p w:rsidR="00153D90" w:rsidRPr="00371EB0" w:rsidRDefault="00153D90" w:rsidP="00E8788A">
            <w:pPr>
              <w:jc w:val="both"/>
              <w:rPr>
                <w:sz w:val="24"/>
                <w:szCs w:val="24"/>
              </w:rPr>
            </w:pPr>
            <w:r w:rsidRPr="00371EB0">
              <w:rPr>
                <w:b/>
                <w:bCs/>
                <w:sz w:val="24"/>
                <w:szCs w:val="24"/>
              </w:rPr>
              <w:t>No conformidad y acciones correctivas</w:t>
            </w:r>
          </w:p>
        </w:tc>
        <w:tc>
          <w:tcPr>
            <w:tcW w:w="520" w:type="dxa"/>
            <w:noWrap/>
            <w:vAlign w:val="center"/>
          </w:tcPr>
          <w:p w:rsidR="00153D90" w:rsidRPr="003C0FAD" w:rsidRDefault="00153D90" w:rsidP="00E8788A">
            <w:pPr>
              <w:jc w:val="center"/>
            </w:pPr>
          </w:p>
        </w:tc>
        <w:tc>
          <w:tcPr>
            <w:tcW w:w="537" w:type="dxa"/>
            <w:noWrap/>
            <w:vAlign w:val="center"/>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236"/>
        </w:trPr>
        <w:tc>
          <w:tcPr>
            <w:tcW w:w="669" w:type="dxa"/>
            <w:vMerge w:val="restart"/>
            <w:hideMark/>
          </w:tcPr>
          <w:p w:rsidR="00153D90" w:rsidRPr="003C0FAD" w:rsidRDefault="00153D90" w:rsidP="00E8788A">
            <w:pPr>
              <w:rPr>
                <w:b/>
                <w:bCs/>
              </w:rPr>
            </w:pPr>
            <w:r w:rsidRPr="003C0FAD">
              <w:rPr>
                <w:b/>
                <w:bCs/>
              </w:rPr>
              <w:t>64</w:t>
            </w:r>
          </w:p>
        </w:tc>
        <w:tc>
          <w:tcPr>
            <w:tcW w:w="6379" w:type="dxa"/>
            <w:hideMark/>
          </w:tcPr>
          <w:p w:rsidR="00153D90" w:rsidRPr="003C0FAD" w:rsidRDefault="00153D90" w:rsidP="00E8788A">
            <w:pPr>
              <w:jc w:val="both"/>
            </w:pPr>
            <w:r w:rsidRPr="003C0FAD">
              <w:t xml:space="preserve">Cuando se produce una no conformidad, la organización deberá: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40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a) reaccionar a la no conformidad, y en su caso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ejecuta un plan de acción para tomar las medidas para el control y corrección así como hacer frente a las consecuencias que pueda causar</w:t>
            </w:r>
          </w:p>
        </w:tc>
      </w:tr>
      <w:tr w:rsidR="00153D90" w:rsidRPr="003C0FAD" w:rsidTr="00E8788A">
        <w:trPr>
          <w:trHeight w:val="40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1) tomar medidas para controlar y corregirlo; y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ejecuta un plan de acción para tomar las medidas para el control y corrección.</w:t>
            </w:r>
          </w:p>
        </w:tc>
      </w:tr>
      <w:tr w:rsidR="00153D90" w:rsidRPr="003C0FAD" w:rsidTr="00E8788A">
        <w:trPr>
          <w:trHeight w:val="40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2) hacer frente a las consecuencias;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ejecuta un plan de acción para tomar las medidas para hacer frente a las consecuencias que pueda causar</w:t>
            </w:r>
          </w:p>
        </w:tc>
      </w:tr>
      <w:tr w:rsidR="00153D90" w:rsidRPr="003C0FAD" w:rsidTr="00E8788A">
        <w:trPr>
          <w:trHeight w:val="87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b) evaluar la necesidad de acciones para eliminar las causas de la no conformidad, con el fin de que no vuelva a ocurrir o se producen en otros lugares, por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40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1) la revisión de la no conformidad;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402"/>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2) determinar las causas de la no conformidad, y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3) determinar si existen incumplimientos similares o podrían producirse;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p>
        </w:tc>
        <w:tc>
          <w:tcPr>
            <w:tcW w:w="3957" w:type="dxa"/>
          </w:tcPr>
          <w:p w:rsidR="00153D90" w:rsidRPr="003C0FAD" w:rsidRDefault="00153D90" w:rsidP="00E8788A">
            <w:pPr>
              <w:jc w:val="both"/>
            </w:pP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Las acciones correctivas deben ser apropiadas a los efectos de las no conformidades encontradas.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Mediante su plan de acción donde corrigen las no conformidades encontradas, usan un informe de No Conformidad donde establecen las recomendaciones de mejora para las acciones correctivas</w:t>
            </w:r>
          </w:p>
        </w:tc>
      </w:tr>
      <w:tr w:rsidR="00153D90" w:rsidRPr="003C0FAD" w:rsidTr="00E8788A">
        <w:trPr>
          <w:trHeight w:val="540"/>
        </w:trPr>
        <w:tc>
          <w:tcPr>
            <w:tcW w:w="669" w:type="dxa"/>
            <w:vMerge/>
            <w:hideMark/>
          </w:tcPr>
          <w:p w:rsidR="00153D90" w:rsidRPr="003C0FAD" w:rsidRDefault="00153D90" w:rsidP="00E8788A">
            <w:pPr>
              <w:rPr>
                <w:b/>
                <w:bCs/>
              </w:rPr>
            </w:pPr>
          </w:p>
        </w:tc>
        <w:tc>
          <w:tcPr>
            <w:tcW w:w="6379" w:type="dxa"/>
            <w:hideMark/>
          </w:tcPr>
          <w:p w:rsidR="00153D90" w:rsidRPr="003C0FAD" w:rsidRDefault="00153D90" w:rsidP="00E8788A">
            <w:pPr>
              <w:jc w:val="both"/>
            </w:pPr>
            <w:r w:rsidRPr="003C0FAD">
              <w:t xml:space="preserve">La organización conservará información documentada como evidencia de </w:t>
            </w:r>
          </w:p>
        </w:tc>
        <w:tc>
          <w:tcPr>
            <w:tcW w:w="520" w:type="dxa"/>
            <w:noWrap/>
            <w:vAlign w:val="center"/>
            <w:hideMark/>
          </w:tcPr>
          <w:p w:rsidR="00153D90" w:rsidRPr="003C0FAD" w:rsidRDefault="00153D90" w:rsidP="00E8788A">
            <w:pPr>
              <w:jc w:val="center"/>
            </w:pPr>
          </w:p>
        </w:tc>
        <w:tc>
          <w:tcPr>
            <w:tcW w:w="537" w:type="dxa"/>
            <w:noWrap/>
            <w:vAlign w:val="center"/>
            <w:hideMark/>
          </w:tcPr>
          <w:p w:rsidR="00153D90" w:rsidRPr="003C0FAD" w:rsidRDefault="00153D90" w:rsidP="00E8788A">
            <w:pPr>
              <w:jc w:val="center"/>
            </w:pPr>
          </w:p>
        </w:tc>
        <w:tc>
          <w:tcPr>
            <w:tcW w:w="550" w:type="dxa"/>
            <w:vAlign w:val="center"/>
          </w:tcPr>
          <w:p w:rsidR="00153D90" w:rsidRPr="003C0FAD" w:rsidRDefault="00153D90" w:rsidP="00E8788A">
            <w:pPr>
              <w:jc w:val="center"/>
            </w:pPr>
          </w:p>
        </w:tc>
        <w:tc>
          <w:tcPr>
            <w:tcW w:w="424" w:type="dxa"/>
            <w:vAlign w:val="center"/>
          </w:tcPr>
          <w:p w:rsidR="00153D90" w:rsidRPr="003C0FAD" w:rsidRDefault="00153D90" w:rsidP="00E8788A">
            <w:pPr>
              <w:jc w:val="center"/>
            </w:pPr>
            <w:r>
              <w:t>X</w:t>
            </w:r>
          </w:p>
        </w:tc>
        <w:tc>
          <w:tcPr>
            <w:tcW w:w="3957" w:type="dxa"/>
          </w:tcPr>
          <w:p w:rsidR="00153D90" w:rsidRPr="003C0FAD" w:rsidRDefault="00153D90" w:rsidP="00E8788A">
            <w:pPr>
              <w:jc w:val="both"/>
            </w:pPr>
            <w:r>
              <w:t>-La empresa tiene como evidencia el formato SGC-FED04 como plan de acción y el formato SGC-FED05 como informe de No Conformidades y acciones correctivas.</w:t>
            </w:r>
          </w:p>
        </w:tc>
      </w:tr>
    </w:tbl>
    <w:p w:rsidR="00585285" w:rsidRDefault="00585285" w:rsidP="00C00443"/>
    <w:p w:rsidR="00585285" w:rsidRDefault="00585285" w:rsidP="00585285"/>
    <w:p w:rsidR="00585285" w:rsidRDefault="00585285" w:rsidP="00585285">
      <w:pPr>
        <w:jc w:val="both"/>
        <w:rPr>
          <w:i/>
          <w:sz w:val="18"/>
          <w:szCs w:val="18"/>
        </w:rPr>
      </w:pPr>
      <w:r>
        <w:tab/>
      </w:r>
    </w:p>
    <w:p w:rsidR="00585285" w:rsidRDefault="00585285" w:rsidP="00585285">
      <w:pPr>
        <w:jc w:val="both"/>
        <w:rPr>
          <w:i/>
          <w:sz w:val="18"/>
          <w:szCs w:val="18"/>
        </w:rPr>
      </w:pPr>
      <w:r>
        <w:rPr>
          <w:i/>
          <w:noProof/>
          <w:sz w:val="18"/>
          <w:szCs w:val="18"/>
          <w:lang w:eastAsia="es-MX"/>
        </w:rPr>
        <w:drawing>
          <wp:anchor distT="0" distB="0" distL="114300" distR="114300" simplePos="0" relativeHeight="251677696" behindDoc="0" locked="0" layoutInCell="1" allowOverlap="1" wp14:anchorId="34E9FE4B" wp14:editId="0FCD43B0">
            <wp:simplePos x="0" y="0"/>
            <wp:positionH relativeFrom="margin">
              <wp:posOffset>2057400</wp:posOffset>
            </wp:positionH>
            <wp:positionV relativeFrom="paragraph">
              <wp:posOffset>130175</wp:posOffset>
            </wp:positionV>
            <wp:extent cx="714375" cy="44767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375" cy="447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6672" behindDoc="0" locked="0" layoutInCell="1" allowOverlap="1" wp14:anchorId="50AA7281" wp14:editId="35F7A837">
            <wp:simplePos x="0" y="0"/>
            <wp:positionH relativeFrom="column">
              <wp:posOffset>5495925</wp:posOffset>
            </wp:positionH>
            <wp:positionV relativeFrom="paragraph">
              <wp:posOffset>215900</wp:posOffset>
            </wp:positionV>
            <wp:extent cx="1133475" cy="296545"/>
            <wp:effectExtent l="0" t="0" r="9525" b="8255"/>
            <wp:wrapThrough wrapText="bothSides">
              <wp:wrapPolygon edited="0">
                <wp:start x="0" y="0"/>
                <wp:lineTo x="0" y="20814"/>
                <wp:lineTo x="21418" y="20814"/>
                <wp:lineTo x="21418"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artisticPhotocopy/>
                              </a14:imgEffect>
                              <a14:imgEffect>
                                <a14:sharpenSoften amount="50000"/>
                              </a14:imgEffect>
                              <a14:imgEffect>
                                <a14:saturation sat="0"/>
                              </a14:imgEffect>
                            </a14:imgLayer>
                          </a14:imgProps>
                        </a:ext>
                        <a:ext uri="{28A0092B-C50C-407E-A947-70E740481C1C}">
                          <a14:useLocalDpi xmlns:a14="http://schemas.microsoft.com/office/drawing/2010/main" val="0"/>
                        </a:ext>
                      </a:extLst>
                    </a:blip>
                    <a:srcRect b="46988"/>
                    <a:stretch/>
                  </pic:blipFill>
                  <pic:spPr bwMode="auto">
                    <a:xfrm>
                      <a:off x="0" y="0"/>
                      <a:ext cx="1133475" cy="296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5648" behindDoc="0" locked="0" layoutInCell="1" allowOverlap="1" wp14:anchorId="78FD084A" wp14:editId="1E33F592">
            <wp:simplePos x="0" y="0"/>
            <wp:positionH relativeFrom="column">
              <wp:posOffset>3600450</wp:posOffset>
            </wp:positionH>
            <wp:positionV relativeFrom="paragraph">
              <wp:posOffset>101600</wp:posOffset>
            </wp:positionV>
            <wp:extent cx="1343025" cy="476250"/>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artisticPhotocopy/>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l="709" r="-709" b="41860"/>
                    <a:stretch/>
                  </pic:blipFill>
                  <pic:spPr bwMode="auto">
                    <a:xfrm>
                      <a:off x="0" y="0"/>
                      <a:ext cx="1343025" cy="47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85285" w:rsidRDefault="00585285" w:rsidP="00585285">
      <w:pPr>
        <w:jc w:val="both"/>
        <w:rPr>
          <w:i/>
          <w:sz w:val="18"/>
          <w:szCs w:val="18"/>
        </w:rPr>
      </w:pPr>
    </w:p>
    <w:p w:rsidR="00585285" w:rsidRDefault="00585285" w:rsidP="00585285">
      <w:pPr>
        <w:jc w:val="both"/>
        <w:rPr>
          <w:sz w:val="18"/>
          <w:szCs w:val="18"/>
        </w:rPr>
      </w:pPr>
      <w:r>
        <w:rPr>
          <w:sz w:val="18"/>
          <w:szCs w:val="18"/>
        </w:rPr>
        <w:t xml:space="preserve">                                                                 __________________________                 ________________________                     ___________________</w:t>
      </w:r>
    </w:p>
    <w:p w:rsidR="00585285" w:rsidRPr="00B54DBD" w:rsidRDefault="00585285" w:rsidP="00585285">
      <w:pPr>
        <w:jc w:val="center"/>
        <w:rPr>
          <w:b/>
          <w:sz w:val="18"/>
          <w:szCs w:val="18"/>
        </w:rPr>
      </w:pPr>
      <w:r w:rsidRPr="00B54DBD">
        <w:rPr>
          <w:b/>
          <w:sz w:val="18"/>
          <w:szCs w:val="18"/>
        </w:rPr>
        <w:t>Manuel Eduardo Silva Rivera                         Yazmin García Alcántara                              Patricia Ruíz Mejía</w:t>
      </w:r>
    </w:p>
    <w:p w:rsidR="00585285" w:rsidRPr="00DB43FC" w:rsidRDefault="00585285" w:rsidP="00585285">
      <w:pPr>
        <w:jc w:val="center"/>
        <w:rPr>
          <w:sz w:val="18"/>
          <w:szCs w:val="18"/>
        </w:rPr>
      </w:pPr>
      <w:r>
        <w:rPr>
          <w:sz w:val="18"/>
          <w:szCs w:val="18"/>
        </w:rPr>
        <w:t xml:space="preserve">                 Auditor                                                  Coordinador SGC                                        Director General</w:t>
      </w:r>
    </w:p>
    <w:p w:rsidR="00585285" w:rsidRDefault="00585285" w:rsidP="00585285">
      <w:pPr>
        <w:tabs>
          <w:tab w:val="left" w:pos="1800"/>
        </w:tabs>
      </w:pPr>
    </w:p>
    <w:p w:rsidR="00153D90" w:rsidRPr="00585285" w:rsidRDefault="00585285" w:rsidP="00585285">
      <w:pPr>
        <w:tabs>
          <w:tab w:val="left" w:pos="1800"/>
        </w:tabs>
        <w:sectPr w:rsidR="00153D90" w:rsidRPr="00585285" w:rsidSect="00153D90">
          <w:pgSz w:w="15840" w:h="12240" w:orient="landscape"/>
          <w:pgMar w:top="1440" w:right="1440" w:bottom="1440" w:left="1440" w:header="709" w:footer="709" w:gutter="0"/>
          <w:cols w:space="708"/>
          <w:docGrid w:linePitch="360"/>
        </w:sectPr>
      </w:pPr>
      <w:r>
        <w:tab/>
      </w:r>
    </w:p>
    <w:p w:rsidR="00153D90" w:rsidRDefault="00E8788A" w:rsidP="00D64DD8">
      <w:pPr>
        <w:pStyle w:val="Ttulo"/>
        <w:jc w:val="left"/>
      </w:pPr>
      <w:bookmarkStart w:id="1" w:name="_GoBack"/>
      <w:bookmarkEnd w:id="1"/>
      <w:r>
        <w:lastRenderedPageBreak/>
        <w:t>Fotos de Evidencia</w:t>
      </w:r>
    </w:p>
    <w:p w:rsidR="00E8788A" w:rsidRDefault="00E8788A" w:rsidP="00C00443">
      <w:r>
        <w:rPr>
          <w:noProof/>
          <w:lang w:eastAsia="es-MX"/>
        </w:rPr>
        <w:drawing>
          <wp:inline distT="0" distB="0" distL="0" distR="0" wp14:anchorId="0F878F85" wp14:editId="5E99ADF7">
            <wp:extent cx="6181725" cy="3347720"/>
            <wp:effectExtent l="0" t="0" r="952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7-08-15 at 6.11.51 PM.jpeg"/>
                    <pic:cNvPicPr/>
                  </pic:nvPicPr>
                  <pic:blipFill>
                    <a:blip r:embed="rId17">
                      <a:extLst>
                        <a:ext uri="{28A0092B-C50C-407E-A947-70E740481C1C}">
                          <a14:useLocalDpi xmlns:a14="http://schemas.microsoft.com/office/drawing/2010/main" val="0"/>
                        </a:ext>
                      </a:extLst>
                    </a:blip>
                    <a:stretch>
                      <a:fillRect/>
                    </a:stretch>
                  </pic:blipFill>
                  <pic:spPr>
                    <a:xfrm>
                      <a:off x="0" y="0"/>
                      <a:ext cx="6181725" cy="3347720"/>
                    </a:xfrm>
                    <a:prstGeom prst="rect">
                      <a:avLst/>
                    </a:prstGeom>
                  </pic:spPr>
                </pic:pic>
              </a:graphicData>
            </a:graphic>
          </wp:inline>
        </w:drawing>
      </w:r>
    </w:p>
    <w:p w:rsidR="00153D90" w:rsidRDefault="00E8788A" w:rsidP="00C00443">
      <w:pPr>
        <w:rPr>
          <w:b/>
          <w:i/>
        </w:rPr>
      </w:pPr>
      <w:r w:rsidRPr="00E8788A">
        <w:rPr>
          <w:b/>
          <w:i/>
        </w:rPr>
        <w:t>Grupo Auditor</w:t>
      </w:r>
    </w:p>
    <w:p w:rsidR="00E8788A" w:rsidRDefault="00E8788A" w:rsidP="00C00443">
      <w:pPr>
        <w:rPr>
          <w:b/>
          <w:i/>
        </w:rPr>
      </w:pPr>
    </w:p>
    <w:p w:rsidR="00E8788A" w:rsidRDefault="00AF3E2F" w:rsidP="00C00443">
      <w:pPr>
        <w:rPr>
          <w:b/>
          <w:i/>
        </w:rPr>
      </w:pPr>
      <w:r>
        <w:rPr>
          <w:b/>
          <w:i/>
          <w:noProof/>
          <w:lang w:eastAsia="es-MX"/>
        </w:rPr>
        <w:drawing>
          <wp:anchor distT="0" distB="0" distL="114300" distR="114300" simplePos="0" relativeHeight="251663360" behindDoc="0" locked="0" layoutInCell="1" allowOverlap="1" wp14:anchorId="7DB952F3" wp14:editId="49B03E39">
            <wp:simplePos x="0" y="0"/>
            <wp:positionH relativeFrom="column">
              <wp:posOffset>3114675</wp:posOffset>
            </wp:positionH>
            <wp:positionV relativeFrom="paragraph">
              <wp:posOffset>8889</wp:posOffset>
            </wp:positionV>
            <wp:extent cx="3086100" cy="22193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7-08-15 at 6.11.57 PM.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86100" cy="2219325"/>
                    </a:xfrm>
                    <a:prstGeom prst="rect">
                      <a:avLst/>
                    </a:prstGeom>
                  </pic:spPr>
                </pic:pic>
              </a:graphicData>
            </a:graphic>
            <wp14:sizeRelH relativeFrom="margin">
              <wp14:pctWidth>0</wp14:pctWidth>
            </wp14:sizeRelH>
            <wp14:sizeRelV relativeFrom="margin">
              <wp14:pctHeight>0</wp14:pctHeight>
            </wp14:sizeRelV>
          </wp:anchor>
        </w:drawing>
      </w:r>
      <w:r>
        <w:rPr>
          <w:b/>
          <w:i/>
          <w:noProof/>
          <w:lang w:eastAsia="es-MX"/>
        </w:rPr>
        <w:drawing>
          <wp:anchor distT="0" distB="0" distL="114300" distR="114300" simplePos="0" relativeHeight="251662336" behindDoc="0" locked="0" layoutInCell="1" allowOverlap="1" wp14:anchorId="6DF9796B" wp14:editId="16B3E38D">
            <wp:simplePos x="0" y="0"/>
            <wp:positionH relativeFrom="margin">
              <wp:align>left</wp:align>
            </wp:positionH>
            <wp:positionV relativeFrom="paragraph">
              <wp:posOffset>8890</wp:posOffset>
            </wp:positionV>
            <wp:extent cx="2905125" cy="222885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7-08-15 at 6.11.52 PM.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05125" cy="2228850"/>
                    </a:xfrm>
                    <a:prstGeom prst="rect">
                      <a:avLst/>
                    </a:prstGeom>
                  </pic:spPr>
                </pic:pic>
              </a:graphicData>
            </a:graphic>
            <wp14:sizeRelV relativeFrom="margin">
              <wp14:pctHeight>0</wp14:pctHeight>
            </wp14:sizeRelV>
          </wp:anchor>
        </w:drawing>
      </w:r>
    </w:p>
    <w:p w:rsidR="00E8788A" w:rsidRDefault="00E8788A" w:rsidP="00C00443">
      <w:pPr>
        <w:rPr>
          <w:b/>
          <w:i/>
        </w:rPr>
      </w:pPr>
    </w:p>
    <w:p w:rsidR="00E8788A" w:rsidRDefault="00E8788A" w:rsidP="00C00443">
      <w:pPr>
        <w:rPr>
          <w:b/>
          <w:i/>
        </w:rPr>
      </w:pPr>
    </w:p>
    <w:p w:rsidR="00E8788A" w:rsidRDefault="00E8788A" w:rsidP="00C00443">
      <w:pPr>
        <w:rPr>
          <w:b/>
          <w:i/>
        </w:rPr>
      </w:pPr>
    </w:p>
    <w:p w:rsidR="00E8788A" w:rsidRDefault="00E8788A" w:rsidP="00C00443">
      <w:pPr>
        <w:rPr>
          <w:b/>
          <w:i/>
        </w:rPr>
      </w:pPr>
    </w:p>
    <w:p w:rsidR="00E8788A" w:rsidRDefault="00E8788A" w:rsidP="00C00443">
      <w:pPr>
        <w:rPr>
          <w:b/>
          <w:i/>
        </w:rPr>
      </w:pPr>
    </w:p>
    <w:p w:rsidR="00E8788A" w:rsidRDefault="00E8788A" w:rsidP="00C00443">
      <w:pPr>
        <w:rPr>
          <w:b/>
          <w:i/>
        </w:rPr>
      </w:pPr>
    </w:p>
    <w:p w:rsidR="00E8788A" w:rsidRPr="00E8788A" w:rsidRDefault="00E8788A" w:rsidP="00C00443">
      <w:pPr>
        <w:rPr>
          <w:b/>
          <w:i/>
        </w:rPr>
      </w:pPr>
    </w:p>
    <w:p w:rsidR="00153D90" w:rsidRDefault="00E8788A" w:rsidP="00C00443">
      <w:pPr>
        <w:rPr>
          <w:b/>
          <w:i/>
        </w:rPr>
      </w:pPr>
      <w:r w:rsidRPr="00E8788A">
        <w:rPr>
          <w:b/>
          <w:i/>
        </w:rPr>
        <w:t>Realizando Lista de verificación y revisando evidencia</w:t>
      </w:r>
    </w:p>
    <w:p w:rsidR="00E8788A" w:rsidRDefault="00E8788A" w:rsidP="00C00443">
      <w:pPr>
        <w:rPr>
          <w:b/>
          <w:i/>
        </w:rPr>
      </w:pPr>
    </w:p>
    <w:p w:rsidR="00E8788A" w:rsidRDefault="00E8788A" w:rsidP="00C00443">
      <w:pPr>
        <w:rPr>
          <w:b/>
          <w:i/>
        </w:rPr>
      </w:pPr>
    </w:p>
    <w:p w:rsidR="00AF3E2F" w:rsidRDefault="00AF3E2F" w:rsidP="00C00443">
      <w:pPr>
        <w:rPr>
          <w:b/>
          <w:i/>
        </w:rPr>
      </w:pPr>
    </w:p>
    <w:p w:rsidR="00AF3E2F" w:rsidRDefault="00AF3E2F" w:rsidP="00C00443">
      <w:pPr>
        <w:rPr>
          <w:b/>
          <w:i/>
        </w:rPr>
      </w:pPr>
    </w:p>
    <w:p w:rsidR="00AF3E2F" w:rsidRDefault="0092206D" w:rsidP="00C00443">
      <w:pPr>
        <w:rPr>
          <w:b/>
          <w:i/>
        </w:rPr>
      </w:pPr>
      <w:r>
        <w:rPr>
          <w:noProof/>
          <w:lang w:eastAsia="es-MX"/>
        </w:rPr>
        <w:lastRenderedPageBreak/>
        <w:drawing>
          <wp:anchor distT="0" distB="0" distL="114300" distR="114300" simplePos="0" relativeHeight="251665408" behindDoc="0" locked="0" layoutInCell="1" allowOverlap="1" wp14:anchorId="7F0B954A" wp14:editId="7A6B2307">
            <wp:simplePos x="0" y="0"/>
            <wp:positionH relativeFrom="margin">
              <wp:posOffset>3209925</wp:posOffset>
            </wp:positionH>
            <wp:positionV relativeFrom="paragraph">
              <wp:posOffset>180975</wp:posOffset>
            </wp:positionV>
            <wp:extent cx="2152650" cy="26574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17-08-15 at 6.12.00 PM.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2650" cy="2657475"/>
                    </a:xfrm>
                    <a:prstGeom prst="rect">
                      <a:avLst/>
                    </a:prstGeom>
                  </pic:spPr>
                </pic:pic>
              </a:graphicData>
            </a:graphic>
            <wp14:sizeRelH relativeFrom="margin">
              <wp14:pctWidth>0</wp14:pctWidth>
            </wp14:sizeRelH>
            <wp14:sizeRelV relativeFrom="margin">
              <wp14:pctHeight>0</wp14:pctHeight>
            </wp14:sizeRelV>
          </wp:anchor>
        </w:drawing>
      </w:r>
      <w:r>
        <w:rPr>
          <w:b/>
          <w:i/>
          <w:noProof/>
          <w:lang w:eastAsia="es-MX"/>
        </w:rPr>
        <w:drawing>
          <wp:anchor distT="0" distB="0" distL="114300" distR="114300" simplePos="0" relativeHeight="251664384" behindDoc="0" locked="0" layoutInCell="1" allowOverlap="1" wp14:anchorId="7416F87F" wp14:editId="3048200A">
            <wp:simplePos x="0" y="0"/>
            <wp:positionH relativeFrom="margin">
              <wp:posOffset>752475</wp:posOffset>
            </wp:positionH>
            <wp:positionV relativeFrom="paragraph">
              <wp:posOffset>209550</wp:posOffset>
            </wp:positionV>
            <wp:extent cx="2247900" cy="26193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17-08-15 at 6.12.00 PM.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47900" cy="2619375"/>
                    </a:xfrm>
                    <a:prstGeom prst="rect">
                      <a:avLst/>
                    </a:prstGeom>
                  </pic:spPr>
                </pic:pic>
              </a:graphicData>
            </a:graphic>
            <wp14:sizeRelH relativeFrom="margin">
              <wp14:pctWidth>0</wp14:pctWidth>
            </wp14:sizeRelH>
            <wp14:sizeRelV relativeFrom="margin">
              <wp14:pctHeight>0</wp14:pctHeight>
            </wp14:sizeRelV>
          </wp:anchor>
        </w:drawing>
      </w:r>
    </w:p>
    <w:p w:rsidR="00AF3E2F" w:rsidRPr="00E8788A" w:rsidRDefault="00AF3E2F" w:rsidP="00C00443">
      <w:pPr>
        <w:rPr>
          <w:b/>
          <w:i/>
        </w:rPr>
      </w:pPr>
    </w:p>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153D90" w:rsidRDefault="00153D90" w:rsidP="00C00443"/>
    <w:p w:rsidR="00AF3E2F" w:rsidRDefault="00AF3E2F" w:rsidP="00C00443">
      <w:pPr>
        <w:rPr>
          <w:b/>
          <w:i/>
        </w:rPr>
      </w:pPr>
      <w:r w:rsidRPr="00AF3E2F">
        <w:rPr>
          <w:b/>
          <w:i/>
        </w:rPr>
        <w:t>En entrevistas</w:t>
      </w:r>
    </w:p>
    <w:p w:rsidR="0092206D" w:rsidRDefault="0092206D" w:rsidP="00C00443">
      <w:pPr>
        <w:rPr>
          <w:b/>
          <w:i/>
        </w:rPr>
      </w:pPr>
      <w:r>
        <w:rPr>
          <w:b/>
          <w:i/>
          <w:noProof/>
          <w:lang w:eastAsia="es-MX"/>
        </w:rPr>
        <w:drawing>
          <wp:inline distT="0" distB="0" distL="0" distR="0" wp14:anchorId="2AF65EB8" wp14:editId="489C8B31">
            <wp:extent cx="3743325" cy="2009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7-08-22 at 2.48.33 PM.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43325" cy="2009775"/>
                    </a:xfrm>
                    <a:prstGeom prst="rect">
                      <a:avLst/>
                    </a:prstGeom>
                  </pic:spPr>
                </pic:pic>
              </a:graphicData>
            </a:graphic>
          </wp:inline>
        </w:drawing>
      </w:r>
    </w:p>
    <w:p w:rsidR="0092206D" w:rsidRDefault="0092206D" w:rsidP="00C00443">
      <w:pPr>
        <w:rPr>
          <w:b/>
          <w:i/>
        </w:rPr>
      </w:pPr>
      <w:r>
        <w:rPr>
          <w:b/>
          <w:i/>
        </w:rPr>
        <w:t>Entrega del Reconocimiento a la empresa Soft Create</w:t>
      </w:r>
    </w:p>
    <w:p w:rsidR="0092206D" w:rsidRDefault="0092206D" w:rsidP="00C00443">
      <w:pPr>
        <w:rPr>
          <w:b/>
          <w:i/>
        </w:rPr>
      </w:pPr>
      <w:r>
        <w:rPr>
          <w:noProof/>
          <w:lang w:eastAsia="es-MX"/>
        </w:rPr>
        <w:drawing>
          <wp:anchor distT="0" distB="0" distL="114300" distR="114300" simplePos="0" relativeHeight="251678720" behindDoc="0" locked="0" layoutInCell="1" allowOverlap="1" wp14:anchorId="64427CBD" wp14:editId="65B857AB">
            <wp:simplePos x="0" y="0"/>
            <wp:positionH relativeFrom="margin">
              <wp:posOffset>1257300</wp:posOffset>
            </wp:positionH>
            <wp:positionV relativeFrom="paragraph">
              <wp:posOffset>10160</wp:posOffset>
            </wp:positionV>
            <wp:extent cx="3428512" cy="2257425"/>
            <wp:effectExtent l="0" t="0" r="63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430323" cy="2258617"/>
                    </a:xfrm>
                    <a:prstGeom prst="rect">
                      <a:avLst/>
                    </a:prstGeom>
                  </pic:spPr>
                </pic:pic>
              </a:graphicData>
            </a:graphic>
            <wp14:sizeRelV relativeFrom="margin">
              <wp14:pctHeight>0</wp14:pctHeight>
            </wp14:sizeRelV>
          </wp:anchor>
        </w:drawing>
      </w:r>
    </w:p>
    <w:p w:rsidR="0092206D" w:rsidRDefault="0092206D" w:rsidP="00C00443">
      <w:pPr>
        <w:rPr>
          <w:b/>
          <w:i/>
        </w:rPr>
      </w:pPr>
    </w:p>
    <w:p w:rsidR="0092206D" w:rsidRDefault="0092206D" w:rsidP="00C00443">
      <w:pPr>
        <w:rPr>
          <w:b/>
          <w:i/>
        </w:rPr>
      </w:pPr>
    </w:p>
    <w:p w:rsidR="0092206D" w:rsidRDefault="0092206D" w:rsidP="00C00443">
      <w:pPr>
        <w:rPr>
          <w:b/>
          <w:i/>
        </w:rPr>
      </w:pPr>
    </w:p>
    <w:p w:rsidR="0092206D" w:rsidRDefault="0092206D" w:rsidP="00C00443">
      <w:pPr>
        <w:rPr>
          <w:b/>
          <w:i/>
        </w:rPr>
      </w:pPr>
    </w:p>
    <w:p w:rsidR="0092206D" w:rsidRDefault="0092206D" w:rsidP="00C00443">
      <w:pPr>
        <w:rPr>
          <w:b/>
          <w:i/>
        </w:rPr>
      </w:pPr>
    </w:p>
    <w:p w:rsidR="00D64DD8" w:rsidRDefault="00D64DD8" w:rsidP="00C00443">
      <w:pPr>
        <w:rPr>
          <w:b/>
          <w:i/>
        </w:rPr>
      </w:pPr>
    </w:p>
    <w:p w:rsidR="00D64DD8" w:rsidRDefault="00D64DD8" w:rsidP="00C00443">
      <w:pPr>
        <w:rPr>
          <w:b/>
          <w:i/>
        </w:rPr>
      </w:pPr>
    </w:p>
    <w:p w:rsidR="00D64DD8" w:rsidRDefault="00D64DD8" w:rsidP="00C20208">
      <w:pPr>
        <w:rPr>
          <w:b/>
          <w:i/>
        </w:rPr>
      </w:pPr>
      <w:r>
        <w:rPr>
          <w:b/>
          <w:i/>
        </w:rPr>
        <w:t xml:space="preserve">                                                                             Scan del Certificado</w:t>
      </w:r>
    </w:p>
    <w:p w:rsidR="00C20208" w:rsidRPr="00D64DD8" w:rsidRDefault="000929C7" w:rsidP="00C20208">
      <w:pPr>
        <w:rPr>
          <w:b/>
          <w:i/>
        </w:rPr>
      </w:pPr>
      <w:r w:rsidRPr="0004087D">
        <w:rPr>
          <w:b/>
          <w:sz w:val="24"/>
          <w:szCs w:val="24"/>
        </w:rPr>
        <w:lastRenderedPageBreak/>
        <w:t>Fortalezas de los Procesos</w:t>
      </w:r>
      <w:r w:rsidR="00C20208" w:rsidRPr="0004087D">
        <w:rPr>
          <w:b/>
          <w:sz w:val="24"/>
          <w:szCs w:val="24"/>
        </w:rPr>
        <w:t>:</w:t>
      </w:r>
    </w:p>
    <w:p w:rsidR="00C20208" w:rsidRDefault="000929C7" w:rsidP="00C20208">
      <w:r>
        <w:t xml:space="preserve">1. </w:t>
      </w:r>
      <w:r w:rsidR="00C20208">
        <w:t>Conocimiento</w:t>
      </w:r>
      <w:r>
        <w:t xml:space="preserve"> del </w:t>
      </w:r>
      <w:r w:rsidR="00C20208">
        <w:t>Sistema</w:t>
      </w:r>
      <w:r>
        <w:t xml:space="preserve"> de </w:t>
      </w:r>
      <w:r w:rsidR="00C20208">
        <w:t>Gestión</w:t>
      </w:r>
      <w:r>
        <w:t xml:space="preserve"> de </w:t>
      </w:r>
      <w:r w:rsidR="00C20208">
        <w:t>Calidad</w:t>
      </w:r>
      <w:r>
        <w:t xml:space="preserve"> por parte del grupo de trabajo y manejo claro </w:t>
      </w:r>
      <w:r w:rsidR="00C20208">
        <w:t>de</w:t>
      </w:r>
      <w:r>
        <w:t xml:space="preserve"> los </w:t>
      </w:r>
      <w:r w:rsidR="00C20208">
        <w:t>procesos.</w:t>
      </w:r>
    </w:p>
    <w:p w:rsidR="00C20208" w:rsidRDefault="000929C7" w:rsidP="00C20208">
      <w:r>
        <w:t xml:space="preserve">2. </w:t>
      </w:r>
      <w:r w:rsidR="00C20208">
        <w:t>Existe</w:t>
      </w:r>
      <w:r>
        <w:t xml:space="preserve"> Buena disposición del equipo de trabajo y colaboración para la ejecución de la auditarla y entrega de información </w:t>
      </w:r>
      <w:r w:rsidR="00C20208">
        <w:t>solicitada.</w:t>
      </w:r>
    </w:p>
    <w:p w:rsidR="00C20208" w:rsidRDefault="000929C7" w:rsidP="00C20208">
      <w:r>
        <w:t xml:space="preserve">3. </w:t>
      </w:r>
      <w:r w:rsidR="00C20208">
        <w:t>Se</w:t>
      </w:r>
      <w:r>
        <w:t xml:space="preserve"> está dando cumplimiento </w:t>
      </w:r>
      <w:r w:rsidR="00C20208">
        <w:t>en</w:t>
      </w:r>
      <w:r>
        <w:t xml:space="preserve"> la </w:t>
      </w:r>
      <w:r w:rsidR="00C20208">
        <w:t>Normatividad</w:t>
      </w:r>
      <w:r>
        <w:t xml:space="preserve"> Establecida por parte de la Empresa para el manejo de un sistema de gestión de calidad adecuado para el cumplimiento de la norma ISO 9001</w:t>
      </w:r>
      <w:r w:rsidR="00C20208">
        <w:t>.</w:t>
      </w:r>
    </w:p>
    <w:p w:rsidR="00C20208" w:rsidRDefault="000929C7" w:rsidP="00C20208">
      <w:r>
        <w:t xml:space="preserve">4. </w:t>
      </w:r>
      <w:r w:rsidR="00C20208">
        <w:t>Existe</w:t>
      </w:r>
      <w:r>
        <w:t xml:space="preserve"> variedad de canales de recepción definidos de los PSGC</w:t>
      </w:r>
      <w:r w:rsidR="00C20208">
        <w:t>,</w:t>
      </w:r>
      <w:r>
        <w:t xml:space="preserve"> los cuales facilitan </w:t>
      </w:r>
      <w:r w:rsidR="00C20208">
        <w:t>la</w:t>
      </w:r>
      <w:r>
        <w:t xml:space="preserve"> comunicación</w:t>
      </w:r>
      <w:r w:rsidR="00C20208">
        <w:t xml:space="preserve"> </w:t>
      </w:r>
      <w:r>
        <w:t>t</w:t>
      </w:r>
      <w:r w:rsidR="00C20208">
        <w:t xml:space="preserve">anto </w:t>
      </w:r>
      <w:r>
        <w:t>con la empresa como el cliente</w:t>
      </w:r>
      <w:r w:rsidR="00C20208">
        <w:t xml:space="preserve"> externo.</w:t>
      </w:r>
    </w:p>
    <w:p w:rsidR="000929C7" w:rsidRPr="0004087D" w:rsidRDefault="000929C7" w:rsidP="000929C7">
      <w:pPr>
        <w:rPr>
          <w:b/>
          <w:sz w:val="24"/>
          <w:szCs w:val="24"/>
        </w:rPr>
      </w:pPr>
      <w:r w:rsidRPr="0004087D">
        <w:rPr>
          <w:b/>
          <w:sz w:val="24"/>
          <w:szCs w:val="24"/>
        </w:rPr>
        <w:t>Hallazgos:</w:t>
      </w:r>
    </w:p>
    <w:p w:rsidR="000929C7" w:rsidRDefault="000929C7" w:rsidP="000929C7">
      <w:r>
        <w:t xml:space="preserve">De acuerdo a la norma </w:t>
      </w:r>
      <w:r w:rsidR="00C00443">
        <w:t>ISO: 9001:2015</w:t>
      </w:r>
      <w:r>
        <w:t xml:space="preserve">, los hallazgos de auditoria pueden indicar: Conformidad (C) Cumplimiento de un </w:t>
      </w:r>
      <w:r w:rsidR="00C00443">
        <w:t>requisito; No</w:t>
      </w:r>
      <w:r>
        <w:t xml:space="preserve"> conformidad (NC) Incumplimiento de un requisito, que pone en riesgo la calidad y conformidad del </w:t>
      </w:r>
      <w:r w:rsidR="00C00443">
        <w:t>servicio; Observación</w:t>
      </w:r>
      <w:r>
        <w:t xml:space="preserve"> (O) hallazgo que indica afectación de requisitos que no ponen en riesgo el SGC, conformidad o calidad del producto o servicio.</w:t>
      </w:r>
    </w:p>
    <w:p w:rsidR="000929C7" w:rsidRDefault="000929C7" w:rsidP="000929C7">
      <w:r>
        <w:t>El equipo auditor evaluó las evidencias recopiladas durante la auditoria, determinando los siguientes hallazgos:</w:t>
      </w:r>
    </w:p>
    <w:tbl>
      <w:tblPr>
        <w:tblStyle w:val="Tablaconcuadrcula"/>
        <w:tblW w:w="0" w:type="auto"/>
        <w:tblInd w:w="1271" w:type="dxa"/>
        <w:tblLook w:val="04A0" w:firstRow="1" w:lastRow="0" w:firstColumn="1" w:lastColumn="0" w:noHBand="0" w:noVBand="1"/>
      </w:tblPr>
      <w:tblGrid>
        <w:gridCol w:w="4536"/>
        <w:gridCol w:w="1985"/>
      </w:tblGrid>
      <w:tr w:rsidR="00153D90" w:rsidTr="00153D90">
        <w:trPr>
          <w:trHeight w:val="460"/>
        </w:trPr>
        <w:tc>
          <w:tcPr>
            <w:tcW w:w="4536" w:type="dxa"/>
            <w:shd w:val="clear" w:color="auto" w:fill="000000" w:themeFill="text1"/>
            <w:vAlign w:val="center"/>
          </w:tcPr>
          <w:p w:rsidR="00153D90" w:rsidRPr="00153D90" w:rsidRDefault="00153D90" w:rsidP="00153D90">
            <w:pPr>
              <w:jc w:val="center"/>
              <w:rPr>
                <w:b/>
                <w:sz w:val="36"/>
                <w:szCs w:val="36"/>
              </w:rPr>
            </w:pPr>
            <w:r>
              <w:rPr>
                <w:b/>
                <w:sz w:val="36"/>
                <w:szCs w:val="36"/>
              </w:rPr>
              <w:t>No Conformidades</w:t>
            </w:r>
            <w:r w:rsidRPr="00153D90">
              <w:rPr>
                <w:b/>
                <w:sz w:val="36"/>
                <w:szCs w:val="36"/>
              </w:rPr>
              <w:t xml:space="preserve"> Totales</w:t>
            </w:r>
          </w:p>
        </w:tc>
        <w:tc>
          <w:tcPr>
            <w:tcW w:w="1985" w:type="dxa"/>
            <w:vAlign w:val="center"/>
          </w:tcPr>
          <w:p w:rsidR="00153D90" w:rsidRPr="00153D90" w:rsidRDefault="00153D90" w:rsidP="00153D90">
            <w:pPr>
              <w:jc w:val="center"/>
              <w:rPr>
                <w:b/>
                <w:sz w:val="36"/>
                <w:szCs w:val="36"/>
              </w:rPr>
            </w:pPr>
            <w:r w:rsidRPr="00153D90">
              <w:rPr>
                <w:b/>
                <w:sz w:val="36"/>
                <w:szCs w:val="36"/>
              </w:rPr>
              <w:t>0</w:t>
            </w:r>
          </w:p>
        </w:tc>
      </w:tr>
    </w:tbl>
    <w:p w:rsidR="00153D90" w:rsidRDefault="00153D90" w:rsidP="000929C7"/>
    <w:tbl>
      <w:tblPr>
        <w:tblStyle w:val="Tablaconcuadrcula"/>
        <w:tblW w:w="0" w:type="auto"/>
        <w:tblLook w:val="04A0" w:firstRow="1" w:lastRow="0" w:firstColumn="1" w:lastColumn="0" w:noHBand="0" w:noVBand="1"/>
      </w:tblPr>
      <w:tblGrid>
        <w:gridCol w:w="662"/>
        <w:gridCol w:w="2950"/>
        <w:gridCol w:w="5738"/>
      </w:tblGrid>
      <w:tr w:rsidR="00C00443" w:rsidTr="0004087D">
        <w:tc>
          <w:tcPr>
            <w:tcW w:w="9350" w:type="dxa"/>
            <w:gridSpan w:val="3"/>
            <w:shd w:val="clear" w:color="auto" w:fill="000000" w:themeFill="text1"/>
            <w:vAlign w:val="center"/>
          </w:tcPr>
          <w:p w:rsidR="00C00443" w:rsidRPr="00C00443" w:rsidRDefault="00153D90" w:rsidP="00C00443">
            <w:pPr>
              <w:jc w:val="center"/>
              <w:rPr>
                <w:b/>
                <w:sz w:val="24"/>
                <w:szCs w:val="24"/>
              </w:rPr>
            </w:pPr>
            <w:r>
              <w:rPr>
                <w:b/>
                <w:sz w:val="24"/>
                <w:szCs w:val="24"/>
              </w:rPr>
              <w:t>Descripción de NO Conformidad</w:t>
            </w:r>
          </w:p>
        </w:tc>
      </w:tr>
      <w:tr w:rsidR="00C00443" w:rsidTr="0004087D">
        <w:tc>
          <w:tcPr>
            <w:tcW w:w="662" w:type="dxa"/>
            <w:shd w:val="clear" w:color="auto" w:fill="D0CECE" w:themeFill="background2" w:themeFillShade="E6"/>
          </w:tcPr>
          <w:p w:rsidR="00C00443" w:rsidRDefault="00C00443" w:rsidP="000929C7">
            <w:r>
              <w:t>#N</w:t>
            </w:r>
          </w:p>
        </w:tc>
        <w:tc>
          <w:tcPr>
            <w:tcW w:w="2950" w:type="dxa"/>
            <w:shd w:val="clear" w:color="auto" w:fill="D0CECE" w:themeFill="background2" w:themeFillShade="E6"/>
          </w:tcPr>
          <w:p w:rsidR="00C00443" w:rsidRDefault="00C00443" w:rsidP="000929C7">
            <w:r>
              <w:t>Requisito</w:t>
            </w:r>
          </w:p>
        </w:tc>
        <w:tc>
          <w:tcPr>
            <w:tcW w:w="5738" w:type="dxa"/>
            <w:shd w:val="clear" w:color="auto" w:fill="D0CECE" w:themeFill="background2" w:themeFillShade="E6"/>
          </w:tcPr>
          <w:p w:rsidR="00C00443" w:rsidRDefault="00C00443" w:rsidP="000929C7">
            <w:r>
              <w:t>Descripción</w:t>
            </w:r>
          </w:p>
        </w:tc>
      </w:tr>
      <w:tr w:rsidR="00261D94" w:rsidTr="00D64DD8">
        <w:trPr>
          <w:trHeight w:val="153"/>
        </w:trPr>
        <w:tc>
          <w:tcPr>
            <w:tcW w:w="662" w:type="dxa"/>
          </w:tcPr>
          <w:p w:rsidR="00261D94" w:rsidRDefault="00261D94" w:rsidP="00261D94"/>
        </w:tc>
        <w:tc>
          <w:tcPr>
            <w:tcW w:w="2950" w:type="dxa"/>
          </w:tcPr>
          <w:p w:rsidR="00261D94" w:rsidRPr="00261D94" w:rsidRDefault="00261D94" w:rsidP="00261D94">
            <w:pPr>
              <w:jc w:val="both"/>
            </w:pPr>
          </w:p>
        </w:tc>
        <w:tc>
          <w:tcPr>
            <w:tcW w:w="5738" w:type="dxa"/>
          </w:tcPr>
          <w:p w:rsidR="00261D94" w:rsidRPr="003C0FAD" w:rsidRDefault="00261D94" w:rsidP="00261D94"/>
        </w:tc>
      </w:tr>
      <w:tr w:rsidR="00261D94" w:rsidTr="00D64DD8">
        <w:trPr>
          <w:trHeight w:val="259"/>
        </w:trPr>
        <w:tc>
          <w:tcPr>
            <w:tcW w:w="662" w:type="dxa"/>
          </w:tcPr>
          <w:p w:rsidR="00261D94" w:rsidRDefault="00261D94" w:rsidP="00261D94"/>
        </w:tc>
        <w:tc>
          <w:tcPr>
            <w:tcW w:w="2950" w:type="dxa"/>
          </w:tcPr>
          <w:p w:rsidR="00261D94" w:rsidRDefault="00261D94" w:rsidP="00261D94"/>
        </w:tc>
        <w:tc>
          <w:tcPr>
            <w:tcW w:w="5738" w:type="dxa"/>
          </w:tcPr>
          <w:p w:rsidR="00261D94" w:rsidRDefault="00261D94" w:rsidP="00261D94"/>
        </w:tc>
      </w:tr>
    </w:tbl>
    <w:p w:rsidR="00D64DD8" w:rsidRPr="00D64DD8" w:rsidRDefault="00D64DD8" w:rsidP="00D64DD8">
      <w:pPr>
        <w:jc w:val="both"/>
        <w:rPr>
          <w:b/>
          <w:sz w:val="24"/>
          <w:szCs w:val="24"/>
        </w:rPr>
      </w:pPr>
    </w:p>
    <w:tbl>
      <w:tblPr>
        <w:tblStyle w:val="Tablaconcuadrcula"/>
        <w:tblW w:w="0" w:type="auto"/>
        <w:tblLook w:val="04A0" w:firstRow="1" w:lastRow="0" w:firstColumn="1" w:lastColumn="0" w:noHBand="0" w:noVBand="1"/>
      </w:tblPr>
      <w:tblGrid>
        <w:gridCol w:w="9350"/>
      </w:tblGrid>
      <w:tr w:rsidR="00DE19C6" w:rsidTr="0004087D">
        <w:tc>
          <w:tcPr>
            <w:tcW w:w="9350" w:type="dxa"/>
            <w:shd w:val="clear" w:color="auto" w:fill="000000" w:themeFill="text1"/>
            <w:vAlign w:val="center"/>
          </w:tcPr>
          <w:p w:rsidR="00DE19C6" w:rsidRPr="00DE19C6" w:rsidRDefault="00DE19C6" w:rsidP="00DE19C6">
            <w:pPr>
              <w:jc w:val="center"/>
              <w:rPr>
                <w:b/>
                <w:sz w:val="28"/>
                <w:szCs w:val="28"/>
              </w:rPr>
            </w:pPr>
            <w:r w:rsidRPr="00DE19C6">
              <w:rPr>
                <w:b/>
                <w:sz w:val="28"/>
                <w:szCs w:val="28"/>
              </w:rPr>
              <w:t>Observaciones Generales</w:t>
            </w:r>
          </w:p>
        </w:tc>
      </w:tr>
      <w:tr w:rsidR="00DE19C6" w:rsidTr="00DE19C6">
        <w:tc>
          <w:tcPr>
            <w:tcW w:w="9350" w:type="dxa"/>
          </w:tcPr>
          <w:p w:rsidR="00DE19C6" w:rsidRPr="00DE19C6" w:rsidRDefault="00DE19C6" w:rsidP="00DE19C6">
            <w:pPr>
              <w:jc w:val="both"/>
              <w:rPr>
                <w:b/>
                <w:sz w:val="24"/>
                <w:szCs w:val="24"/>
              </w:rPr>
            </w:pPr>
            <w:r>
              <w:rPr>
                <w:b/>
                <w:sz w:val="24"/>
                <w:szCs w:val="24"/>
              </w:rPr>
              <w:t xml:space="preserve">1.- </w:t>
            </w:r>
            <w:r w:rsidRPr="00DE19C6">
              <w:rPr>
                <w:b/>
                <w:sz w:val="24"/>
                <w:szCs w:val="24"/>
              </w:rPr>
              <w:t>¿</w:t>
            </w:r>
            <w:r w:rsidR="00DD7083">
              <w:rPr>
                <w:b/>
                <w:sz w:val="24"/>
                <w:szCs w:val="24"/>
              </w:rPr>
              <w:t>Los</w:t>
            </w:r>
            <w:r w:rsidRPr="00DE19C6">
              <w:rPr>
                <w:b/>
                <w:sz w:val="24"/>
                <w:szCs w:val="24"/>
              </w:rPr>
              <w:t xml:space="preserve"> proceso</w:t>
            </w:r>
            <w:r w:rsidR="00DD7083">
              <w:rPr>
                <w:b/>
                <w:sz w:val="24"/>
                <w:szCs w:val="24"/>
              </w:rPr>
              <w:t>s</w:t>
            </w:r>
            <w:r w:rsidRPr="00DE19C6">
              <w:rPr>
                <w:b/>
                <w:sz w:val="24"/>
                <w:szCs w:val="24"/>
              </w:rPr>
              <w:t xml:space="preserve"> cumple con los requisitos establecidos?</w:t>
            </w:r>
            <w:r>
              <w:rPr>
                <w:b/>
                <w:sz w:val="24"/>
                <w:szCs w:val="24"/>
              </w:rPr>
              <w:t xml:space="preserve"> (Norma ISO 9001)</w:t>
            </w:r>
          </w:p>
        </w:tc>
      </w:tr>
      <w:tr w:rsidR="00DE19C6" w:rsidTr="00DE19C6">
        <w:tc>
          <w:tcPr>
            <w:tcW w:w="9350" w:type="dxa"/>
          </w:tcPr>
          <w:p w:rsidR="00DE19C6" w:rsidRPr="00DD7083" w:rsidRDefault="00D64DD8" w:rsidP="00DE19C6">
            <w:pPr>
              <w:jc w:val="both"/>
              <w:rPr>
                <w:sz w:val="24"/>
                <w:szCs w:val="24"/>
              </w:rPr>
            </w:pPr>
            <w:r>
              <w:rPr>
                <w:sz w:val="24"/>
                <w:szCs w:val="24"/>
              </w:rPr>
              <w:t>La Empresa cumple con éxito los requisitos de la norma ISO 9001:2015</w:t>
            </w:r>
          </w:p>
        </w:tc>
      </w:tr>
      <w:tr w:rsidR="00DE19C6" w:rsidTr="00DE19C6">
        <w:tc>
          <w:tcPr>
            <w:tcW w:w="9350" w:type="dxa"/>
          </w:tcPr>
          <w:p w:rsidR="00DE19C6" w:rsidRDefault="00DE19C6" w:rsidP="00DE19C6">
            <w:pPr>
              <w:jc w:val="both"/>
              <w:rPr>
                <w:b/>
                <w:sz w:val="24"/>
                <w:szCs w:val="24"/>
              </w:rPr>
            </w:pPr>
            <w:r>
              <w:rPr>
                <w:b/>
                <w:sz w:val="24"/>
                <w:szCs w:val="24"/>
              </w:rPr>
              <w:t>2.- ¿Se concluye de manera expresa si los procesos son eficaces, efectivos y eficientes?</w:t>
            </w:r>
          </w:p>
        </w:tc>
      </w:tr>
      <w:tr w:rsidR="00DE19C6" w:rsidTr="00DE19C6">
        <w:tc>
          <w:tcPr>
            <w:tcW w:w="9350" w:type="dxa"/>
          </w:tcPr>
          <w:p w:rsidR="00DE19C6" w:rsidRPr="00DD7083" w:rsidRDefault="00D64DD8" w:rsidP="00DE19C6">
            <w:pPr>
              <w:jc w:val="both"/>
              <w:rPr>
                <w:sz w:val="24"/>
                <w:szCs w:val="24"/>
              </w:rPr>
            </w:pPr>
            <w:r>
              <w:rPr>
                <w:sz w:val="24"/>
                <w:szCs w:val="24"/>
              </w:rPr>
              <w:t>Los procesos son eficaces, efectivos y eficientes con un alto grado de satisfacción en cumplimiento</w:t>
            </w:r>
          </w:p>
        </w:tc>
      </w:tr>
    </w:tbl>
    <w:p w:rsidR="00FB6A9B" w:rsidRDefault="00FB6A9B" w:rsidP="00585285">
      <w:pPr>
        <w:rPr>
          <w:i/>
          <w:sz w:val="18"/>
          <w:szCs w:val="18"/>
        </w:rPr>
      </w:pPr>
    </w:p>
    <w:p w:rsidR="00FB6A9B" w:rsidRDefault="00585285" w:rsidP="00FB6A9B">
      <w:pPr>
        <w:jc w:val="center"/>
        <w:rPr>
          <w:i/>
          <w:sz w:val="18"/>
          <w:szCs w:val="18"/>
        </w:rPr>
      </w:pPr>
      <w:r>
        <w:rPr>
          <w:noProof/>
          <w:lang w:eastAsia="es-MX"/>
        </w:rPr>
        <w:drawing>
          <wp:anchor distT="0" distB="0" distL="114300" distR="114300" simplePos="0" relativeHeight="251660288" behindDoc="0" locked="0" layoutInCell="1" allowOverlap="1" wp14:anchorId="74FF1729" wp14:editId="79286951">
            <wp:simplePos x="0" y="0"/>
            <wp:positionH relativeFrom="column">
              <wp:posOffset>3600450</wp:posOffset>
            </wp:positionH>
            <wp:positionV relativeFrom="paragraph">
              <wp:posOffset>182880</wp:posOffset>
            </wp:positionV>
            <wp:extent cx="1133475" cy="296545"/>
            <wp:effectExtent l="0" t="0" r="9525" b="8255"/>
            <wp:wrapThrough wrapText="bothSides">
              <wp:wrapPolygon edited="0">
                <wp:start x="0" y="0"/>
                <wp:lineTo x="0" y="20814"/>
                <wp:lineTo x="21418" y="20814"/>
                <wp:lineTo x="2141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artisticPhotocopy/>
                              </a14:imgEffect>
                              <a14:imgEffect>
                                <a14:sharpenSoften amount="50000"/>
                              </a14:imgEffect>
                              <a14:imgEffect>
                                <a14:saturation sat="0"/>
                              </a14:imgEffect>
                            </a14:imgLayer>
                          </a14:imgProps>
                        </a:ext>
                        <a:ext uri="{28A0092B-C50C-407E-A947-70E740481C1C}">
                          <a14:useLocalDpi xmlns:a14="http://schemas.microsoft.com/office/drawing/2010/main" val="0"/>
                        </a:ext>
                      </a:extLst>
                    </a:blip>
                    <a:srcRect b="46988"/>
                    <a:stretch/>
                  </pic:blipFill>
                  <pic:spPr bwMode="auto">
                    <a:xfrm>
                      <a:off x="0" y="0"/>
                      <a:ext cx="1133475" cy="296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6A9B">
        <w:rPr>
          <w:i/>
          <w:noProof/>
          <w:sz w:val="18"/>
          <w:szCs w:val="18"/>
          <w:lang w:eastAsia="es-MX"/>
        </w:rPr>
        <w:drawing>
          <wp:anchor distT="0" distB="0" distL="114300" distR="114300" simplePos="0" relativeHeight="251661312" behindDoc="0" locked="0" layoutInCell="1" allowOverlap="1" wp14:anchorId="05D9A5DB" wp14:editId="09BC7AFC">
            <wp:simplePos x="0" y="0"/>
            <wp:positionH relativeFrom="column">
              <wp:posOffset>1638300</wp:posOffset>
            </wp:positionH>
            <wp:positionV relativeFrom="paragraph">
              <wp:posOffset>129540</wp:posOffset>
            </wp:positionV>
            <wp:extent cx="714375" cy="47842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rnica.png"/>
                    <pic:cNvPicPr/>
                  </pic:nvPicPr>
                  <pic:blipFill>
                    <a:blip r:embed="rId24" cstate="print">
                      <a:biLevel thresh="75000"/>
                      <a:extLst>
                        <a:ext uri="{BEBA8EAE-BF5A-486C-A8C5-ECC9F3942E4B}">
                          <a14:imgProps xmlns:a14="http://schemas.microsoft.com/office/drawing/2010/main">
                            <a14:imgLayer r:embed="rId25">
                              <a14:imgEffect>
                                <a14:artisticPhotocopy/>
                              </a14:imgEffect>
                            </a14:imgLayer>
                          </a14:imgProps>
                        </a:ext>
                        <a:ext uri="{28A0092B-C50C-407E-A947-70E740481C1C}">
                          <a14:useLocalDpi xmlns:a14="http://schemas.microsoft.com/office/drawing/2010/main" val="0"/>
                        </a:ext>
                      </a:extLst>
                    </a:blip>
                    <a:stretch>
                      <a:fillRect/>
                    </a:stretch>
                  </pic:blipFill>
                  <pic:spPr>
                    <a:xfrm rot="10800000" flipH="1" flipV="1">
                      <a:off x="0" y="0"/>
                      <a:ext cx="714375" cy="478424"/>
                    </a:xfrm>
                    <a:prstGeom prst="rect">
                      <a:avLst/>
                    </a:prstGeom>
                  </pic:spPr>
                </pic:pic>
              </a:graphicData>
            </a:graphic>
          </wp:anchor>
        </w:drawing>
      </w:r>
    </w:p>
    <w:p w:rsidR="00FB6A9B" w:rsidRDefault="00FB6A9B" w:rsidP="00FB6A9B">
      <w:pPr>
        <w:jc w:val="center"/>
        <w:rPr>
          <w:sz w:val="18"/>
          <w:szCs w:val="18"/>
        </w:rPr>
      </w:pPr>
    </w:p>
    <w:p w:rsidR="00FB6A9B" w:rsidRDefault="00FB6A9B" w:rsidP="00FB6A9B">
      <w:pPr>
        <w:jc w:val="center"/>
        <w:rPr>
          <w:sz w:val="18"/>
          <w:szCs w:val="18"/>
        </w:rPr>
      </w:pPr>
      <w:r>
        <w:rPr>
          <w:sz w:val="18"/>
          <w:szCs w:val="18"/>
        </w:rPr>
        <w:t>__________________________                                      ___________________</w:t>
      </w:r>
    </w:p>
    <w:p w:rsidR="00FB6A9B" w:rsidRPr="00FB6A9B" w:rsidRDefault="00FB6A9B" w:rsidP="00FB6A9B">
      <w:pPr>
        <w:rPr>
          <w:sz w:val="18"/>
          <w:szCs w:val="18"/>
        </w:rPr>
      </w:pPr>
      <w:r>
        <w:rPr>
          <w:b/>
          <w:sz w:val="18"/>
          <w:szCs w:val="18"/>
        </w:rPr>
        <w:t xml:space="preserve">                   </w:t>
      </w:r>
      <w:r w:rsidR="00585285">
        <w:rPr>
          <w:b/>
          <w:sz w:val="18"/>
          <w:szCs w:val="18"/>
        </w:rPr>
        <w:t xml:space="preserve">                          </w:t>
      </w:r>
      <w:r>
        <w:rPr>
          <w:b/>
          <w:sz w:val="18"/>
          <w:szCs w:val="18"/>
        </w:rPr>
        <w:t xml:space="preserve"> Claudio Daniel Garnica Mancilla                 </w:t>
      </w:r>
      <w:r w:rsidR="00585285">
        <w:rPr>
          <w:b/>
          <w:sz w:val="18"/>
          <w:szCs w:val="18"/>
        </w:rPr>
        <w:t xml:space="preserve">                    </w:t>
      </w:r>
      <w:r>
        <w:rPr>
          <w:b/>
          <w:sz w:val="18"/>
          <w:szCs w:val="18"/>
        </w:rPr>
        <w:t xml:space="preserve">     </w:t>
      </w:r>
      <w:r w:rsidRPr="00B54DBD">
        <w:rPr>
          <w:b/>
          <w:sz w:val="18"/>
          <w:szCs w:val="18"/>
        </w:rPr>
        <w:t>Patricia Ruíz Mejía</w:t>
      </w:r>
    </w:p>
    <w:p w:rsidR="00FB6A9B" w:rsidRPr="00DB43FC" w:rsidRDefault="00FB6A9B" w:rsidP="00FB6A9B">
      <w:pPr>
        <w:jc w:val="center"/>
        <w:rPr>
          <w:sz w:val="18"/>
          <w:szCs w:val="18"/>
        </w:rPr>
      </w:pPr>
      <w:r>
        <w:rPr>
          <w:sz w:val="18"/>
          <w:szCs w:val="18"/>
        </w:rPr>
        <w:t xml:space="preserve">     </w:t>
      </w:r>
      <w:r w:rsidR="00585285">
        <w:rPr>
          <w:sz w:val="18"/>
          <w:szCs w:val="18"/>
        </w:rPr>
        <w:t xml:space="preserve">  </w:t>
      </w:r>
      <w:r>
        <w:rPr>
          <w:sz w:val="18"/>
          <w:szCs w:val="18"/>
        </w:rPr>
        <w:t xml:space="preserve">  </w:t>
      </w:r>
      <w:r w:rsidR="00585285">
        <w:rPr>
          <w:sz w:val="18"/>
          <w:szCs w:val="18"/>
        </w:rPr>
        <w:t xml:space="preserve">      Auditor Líder          </w:t>
      </w:r>
      <w:r>
        <w:rPr>
          <w:sz w:val="18"/>
          <w:szCs w:val="18"/>
        </w:rPr>
        <w:t xml:space="preserve">                      </w:t>
      </w:r>
      <w:r w:rsidR="00585285">
        <w:rPr>
          <w:sz w:val="18"/>
          <w:szCs w:val="18"/>
        </w:rPr>
        <w:t xml:space="preserve">   </w:t>
      </w:r>
      <w:r>
        <w:rPr>
          <w:sz w:val="18"/>
          <w:szCs w:val="18"/>
        </w:rPr>
        <w:t xml:space="preserve">           </w:t>
      </w:r>
      <w:r w:rsidR="00585285">
        <w:rPr>
          <w:sz w:val="18"/>
          <w:szCs w:val="18"/>
        </w:rPr>
        <w:t xml:space="preserve">            </w:t>
      </w:r>
      <w:r>
        <w:rPr>
          <w:sz w:val="18"/>
          <w:szCs w:val="18"/>
        </w:rPr>
        <w:t xml:space="preserve"> Director General</w:t>
      </w:r>
    </w:p>
    <w:sectPr w:rsidR="00FB6A9B" w:rsidRPr="00DB43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E0" w:rsidRDefault="00D56CE0" w:rsidP="0004087D">
      <w:pPr>
        <w:spacing w:after="0" w:line="240" w:lineRule="auto"/>
      </w:pPr>
      <w:r>
        <w:separator/>
      </w:r>
    </w:p>
  </w:endnote>
  <w:endnote w:type="continuationSeparator" w:id="0">
    <w:p w:rsidR="00D56CE0" w:rsidRDefault="00D56CE0" w:rsidP="00040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WenQuanYi Micro Hei">
    <w:altName w:val="Times New Roman"/>
    <w:charset w:val="00"/>
    <w:family w:val="auto"/>
    <w:pitch w:val="variable"/>
  </w:font>
  <w:font w:name="Lohit Devanagari">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06D" w:rsidRDefault="0092206D">
    <w:pPr>
      <w:pStyle w:val="Piedepgina"/>
    </w:pPr>
    <w:r>
      <w:rPr>
        <w:noProof/>
        <w:lang w:eastAsia="es-MX"/>
      </w:rPr>
      <w:drawing>
        <wp:anchor distT="0" distB="0" distL="114300" distR="114300" simplePos="0" relativeHeight="251662336" behindDoc="0" locked="0" layoutInCell="1" allowOverlap="1">
          <wp:simplePos x="0" y="0"/>
          <wp:positionH relativeFrom="column">
            <wp:posOffset>-390525</wp:posOffset>
          </wp:positionH>
          <wp:positionV relativeFrom="paragraph">
            <wp:posOffset>-198755</wp:posOffset>
          </wp:positionV>
          <wp:extent cx="650875" cy="51498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0875" cy="5149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E0" w:rsidRDefault="00D56CE0" w:rsidP="0004087D">
      <w:pPr>
        <w:spacing w:after="0" w:line="240" w:lineRule="auto"/>
      </w:pPr>
      <w:r>
        <w:separator/>
      </w:r>
    </w:p>
  </w:footnote>
  <w:footnote w:type="continuationSeparator" w:id="0">
    <w:p w:rsidR="00D56CE0" w:rsidRDefault="00D56CE0" w:rsidP="00040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06D" w:rsidRDefault="0092206D">
    <w:pPr>
      <w:pStyle w:val="Encabezado"/>
    </w:pPr>
    <w:r>
      <w:rPr>
        <w:noProof/>
        <w:lang w:eastAsia="es-MX"/>
      </w:rPr>
      <w:drawing>
        <wp:anchor distT="0" distB="0" distL="0" distR="0" simplePos="0" relativeHeight="251661312" behindDoc="0" locked="0" layoutInCell="1" allowOverlap="1" wp14:anchorId="177C7E95" wp14:editId="1E10E8F5">
          <wp:simplePos x="0" y="0"/>
          <wp:positionH relativeFrom="column">
            <wp:posOffset>-523875</wp:posOffset>
          </wp:positionH>
          <wp:positionV relativeFrom="paragraph">
            <wp:posOffset>-193675</wp:posOffset>
          </wp:positionV>
          <wp:extent cx="2028190" cy="946785"/>
          <wp:effectExtent l="0" t="0" r="0" b="0"/>
          <wp:wrapSquare wrapText="largest"/>
          <wp:docPr id="17"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6"/>
                  <pic:cNvPicPr>
                    <a:picLocks noChangeAspect="1" noChangeArrowheads="1"/>
                  </pic:cNvPicPr>
                </pic:nvPicPr>
                <pic:blipFill>
                  <a:blip r:embed="rId1"/>
                  <a:stretch>
                    <a:fillRect/>
                  </a:stretch>
                </pic:blipFill>
                <pic:spPr bwMode="auto">
                  <a:xfrm>
                    <a:off x="0" y="0"/>
                    <a:ext cx="2028190" cy="946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FE9"/>
    <w:multiLevelType w:val="hybridMultilevel"/>
    <w:tmpl w:val="05641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C94ECE"/>
    <w:multiLevelType w:val="hybridMultilevel"/>
    <w:tmpl w:val="0A3AC644"/>
    <w:lvl w:ilvl="0" w:tplc="64BAA9D0">
      <w:start w:val="9"/>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9D2F63"/>
    <w:multiLevelType w:val="hybridMultilevel"/>
    <w:tmpl w:val="4AF85B0C"/>
    <w:lvl w:ilvl="0" w:tplc="01208F6C">
      <w:start w:val="1"/>
      <w:numFmt w:val="bullet"/>
      <w:lvlText w:val=""/>
      <w:lvlJc w:val="left"/>
      <w:pPr>
        <w:ind w:left="720" w:hanging="360"/>
      </w:pPr>
      <w:rPr>
        <w:rFonts w:ascii="Symbol" w:hAnsi="Symbol" w:hint="default"/>
      </w:rPr>
    </w:lvl>
    <w:lvl w:ilvl="1" w:tplc="01208F6C">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3A2E51"/>
    <w:multiLevelType w:val="hybridMultilevel"/>
    <w:tmpl w:val="3B48A1E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36534C"/>
    <w:multiLevelType w:val="hybridMultilevel"/>
    <w:tmpl w:val="BAB09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E2"/>
    <w:rsid w:val="0004087D"/>
    <w:rsid w:val="000929C7"/>
    <w:rsid w:val="0014034F"/>
    <w:rsid w:val="00153D90"/>
    <w:rsid w:val="001A3AE2"/>
    <w:rsid w:val="00261D94"/>
    <w:rsid w:val="002B4CF3"/>
    <w:rsid w:val="00374313"/>
    <w:rsid w:val="0055277C"/>
    <w:rsid w:val="00585285"/>
    <w:rsid w:val="005C7E6A"/>
    <w:rsid w:val="0092206D"/>
    <w:rsid w:val="00936A31"/>
    <w:rsid w:val="009531BA"/>
    <w:rsid w:val="00AF3E2F"/>
    <w:rsid w:val="00B05CFF"/>
    <w:rsid w:val="00C00443"/>
    <w:rsid w:val="00C20208"/>
    <w:rsid w:val="00D56CE0"/>
    <w:rsid w:val="00D64DD8"/>
    <w:rsid w:val="00DD7083"/>
    <w:rsid w:val="00DE19C6"/>
    <w:rsid w:val="00E2580E"/>
    <w:rsid w:val="00E32EF3"/>
    <w:rsid w:val="00E8788A"/>
    <w:rsid w:val="00F44BF7"/>
    <w:rsid w:val="00FB6A9B"/>
    <w:rsid w:val="00FB7A07"/>
    <w:rsid w:val="00FE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8D327"/>
  <w15:chartTrackingRefBased/>
  <w15:docId w15:val="{0A4F319E-7762-4300-857B-CA4F9916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A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1D94"/>
    <w:pPr>
      <w:ind w:left="720"/>
      <w:contextualSpacing/>
    </w:pPr>
  </w:style>
  <w:style w:type="paragraph" w:styleId="Encabezado">
    <w:name w:val="header"/>
    <w:basedOn w:val="Normal"/>
    <w:link w:val="EncabezadoCar"/>
    <w:uiPriority w:val="99"/>
    <w:unhideWhenUsed/>
    <w:rsid w:val="000408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087D"/>
    <w:rPr>
      <w:lang w:val="es-MX"/>
    </w:rPr>
  </w:style>
  <w:style w:type="paragraph" w:styleId="Piedepgina">
    <w:name w:val="footer"/>
    <w:basedOn w:val="Normal"/>
    <w:link w:val="PiedepginaCar"/>
    <w:uiPriority w:val="99"/>
    <w:unhideWhenUsed/>
    <w:rsid w:val="000408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087D"/>
    <w:rPr>
      <w:lang w:val="es-MX"/>
    </w:rPr>
  </w:style>
  <w:style w:type="paragraph" w:styleId="Textoindependiente">
    <w:name w:val="Body Text"/>
    <w:basedOn w:val="Normal"/>
    <w:link w:val="TextoindependienteCar"/>
    <w:rsid w:val="00F44BF7"/>
    <w:pPr>
      <w:spacing w:after="140" w:line="288" w:lineRule="auto"/>
    </w:pPr>
    <w:rPr>
      <w:rFonts w:ascii="Liberation Serif" w:eastAsia="WenQuanYi Micro Hei" w:hAnsi="Liberation Serif" w:cs="Lohit Devanagari"/>
      <w:sz w:val="24"/>
      <w:szCs w:val="24"/>
      <w:lang w:eastAsia="zh-CN" w:bidi="hi-IN"/>
    </w:rPr>
  </w:style>
  <w:style w:type="character" w:customStyle="1" w:styleId="TextoindependienteCar">
    <w:name w:val="Texto independiente Car"/>
    <w:basedOn w:val="Fuentedeprrafopredeter"/>
    <w:link w:val="Textoindependiente"/>
    <w:rsid w:val="00F44BF7"/>
    <w:rPr>
      <w:rFonts w:ascii="Liberation Serif" w:eastAsia="WenQuanYi Micro Hei" w:hAnsi="Liberation Serif" w:cs="Lohit Devanagari"/>
      <w:sz w:val="24"/>
      <w:szCs w:val="24"/>
      <w:lang w:val="es-MX" w:eastAsia="zh-CN" w:bidi="hi-IN"/>
    </w:rPr>
  </w:style>
  <w:style w:type="paragraph" w:styleId="Ttulo">
    <w:name w:val="Title"/>
    <w:basedOn w:val="Encabezado"/>
    <w:next w:val="Textoindependiente"/>
    <w:link w:val="TtuloCar"/>
    <w:qFormat/>
    <w:rsid w:val="00F44BF7"/>
    <w:pPr>
      <w:suppressLineNumbers/>
      <w:tabs>
        <w:tab w:val="clear" w:pos="4419"/>
        <w:tab w:val="clear" w:pos="8838"/>
        <w:tab w:val="center" w:pos="4986"/>
        <w:tab w:val="right" w:pos="9972"/>
      </w:tabs>
      <w:jc w:val="center"/>
    </w:pPr>
    <w:rPr>
      <w:rFonts w:ascii="Liberation Serif" w:eastAsia="WenQuanYi Micro Hei" w:hAnsi="Liberation Serif" w:cs="Lohit Devanagari"/>
      <w:b/>
      <w:bCs/>
      <w:sz w:val="56"/>
      <w:szCs w:val="56"/>
      <w:lang w:eastAsia="zh-CN" w:bidi="hi-IN"/>
    </w:rPr>
  </w:style>
  <w:style w:type="character" w:customStyle="1" w:styleId="TtuloCar">
    <w:name w:val="Título Car"/>
    <w:basedOn w:val="Fuentedeprrafopredeter"/>
    <w:link w:val="Ttulo"/>
    <w:rsid w:val="00F44BF7"/>
    <w:rPr>
      <w:rFonts w:ascii="Liberation Serif" w:eastAsia="WenQuanYi Micro Hei" w:hAnsi="Liberation Serif" w:cs="Lohit Devanagari"/>
      <w:b/>
      <w:bCs/>
      <w:sz w:val="56"/>
      <w:szCs w:val="56"/>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image" Target="media/image9.jpeg"/><Relationship Id="rId25"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2.wdp"/><Relationship Id="rId22" Type="http://schemas.openxmlformats.org/officeDocument/2006/relationships/image" Target="media/image14.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5594</Words>
  <Characters>30769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Silva Rivera</dc:creator>
  <cp:keywords/>
  <dc:description/>
  <cp:lastModifiedBy>user</cp:lastModifiedBy>
  <cp:revision>3</cp:revision>
  <dcterms:created xsi:type="dcterms:W3CDTF">2017-08-16T05:45:00Z</dcterms:created>
  <dcterms:modified xsi:type="dcterms:W3CDTF">2017-08-23T00:56:00Z</dcterms:modified>
</cp:coreProperties>
</file>